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82"/>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jc w:val="center"/>
        <w:rPr>
          <w:bCs w:val="0"/>
          <w:i w:val="0"/>
          <w:sz w:val="44"/>
          <w:szCs w:val="20"/>
        </w:rPr>
      </w:pPr>
      <w:r>
        <w:rPr>
          <w:rFonts w:ascii="LCDDot" w:hAnsi="LCDDot" w:eastAsia="LCDDot" w:cs="LCDDot"/>
          <w:i w:val="0"/>
          <w:iCs w:val="0"/>
          <w:color w:val="404040"/>
          <w:sz w:val="40"/>
          <w:szCs w:val="18"/>
        </w:rPr>
        <w:t xml:space="preserve">Allgemeine Liefer-, Verkaufs- und Zahlungs</w:t>
      </w:r>
      <w:r>
        <w:rPr>
          <w:rFonts w:ascii="LCDDot" w:hAnsi="LCDDot" w:eastAsia="LCDDot" w:cs="LCDDot"/>
          <w:i w:val="0"/>
          <w:iCs w:val="0"/>
          <w:color w:val="404040"/>
          <w:sz w:val="40"/>
          <w:szCs w:val="18"/>
        </w:rPr>
        <w:t xml:space="preserve">bedingungen</w:t>
      </w:r>
      <w:r>
        <w:rPr>
          <w:bCs w:val="0"/>
          <w:i w:val="0"/>
          <w:sz w:val="44"/>
          <w:szCs w:val="20"/>
        </w:rPr>
      </w:r>
      <w:r>
        <w:rPr>
          <w:bCs w:val="0"/>
          <w:i w:val="0"/>
          <w:sz w:val="44"/>
          <w:szCs w:val="20"/>
        </w:rPr>
      </w:r>
    </w:p>
    <w:p>
      <w:pPr>
        <w:pStyle w:val="883"/>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jc w:val="center"/>
        <w:rPr>
          <w:rFonts w:ascii="Arial" w:hAnsi="Arial" w:cs="Arial"/>
          <w:sz w:val="20"/>
          <w:szCs w:val="20"/>
        </w:rPr>
      </w:pPr>
      <w:r>
        <w:rPr>
          <w:rFonts w:ascii="Arial" w:hAnsi="Arial" w:eastAsia="Arial" w:cs="Arial"/>
          <w:color w:val="fe8041"/>
          <w:sz w:val="20"/>
          <w:szCs w:val="20"/>
          <w:highlight w:val="none"/>
        </w:rPr>
      </w:r>
      <w:r>
        <w:rPr>
          <w:rFonts w:ascii="Arial" w:hAnsi="Arial" w:cs="Arial"/>
          <w:sz w:val="20"/>
          <w:szCs w:val="20"/>
        </w:rPr>
      </w:r>
      <w:r>
        <w:rPr>
          <w:rFonts w:ascii="Arial" w:hAnsi="Arial" w:cs="Arial"/>
          <w:sz w:val="20"/>
          <w:szCs w:val="20"/>
        </w:rPr>
      </w:r>
    </w:p>
    <w:p>
      <w:pPr>
        <w:pStyle w:val="883"/>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jc w:val="center"/>
        <w:rPr/>
      </w:pPr>
      <w:r>
        <w:rPr>
          <w:rFonts w:ascii="LCDDot" w:hAnsi="LCDDot" w:eastAsia="LCDDot" w:cs="LCDDot"/>
          <w:color w:val="fe8041"/>
          <w:sz w:val="40"/>
        </w:rPr>
        <w:t xml:space="preserve">F</w:t>
      </w:r>
      <w:r>
        <w:rPr>
          <w:rFonts w:ascii="LCDDot" w:hAnsi="LCDDot" w:eastAsia="LCDDot" w:cs="LCDDot"/>
          <w:color w:val="fe8041"/>
          <w:sz w:val="40"/>
          <w:lang w:val="de-CH"/>
        </w:rPr>
        <w:t xml:space="preserve">ü</w:t>
      </w:r>
      <w:r>
        <w:rPr>
          <w:rFonts w:ascii="LCDDot" w:hAnsi="LCDDot" w:eastAsia="LCDDot" w:cs="LCDDot"/>
          <w:color w:val="fe8041"/>
          <w:sz w:val="40"/>
        </w:rPr>
        <w:t xml:space="preserve">r</w:t>
      </w:r>
      <w:r>
        <w:rPr>
          <w:rFonts w:ascii="LCDDot" w:hAnsi="LCDDot" w:eastAsia="LCDDot" w:cs="LCDDot"/>
          <w:color w:val="fe8041"/>
          <w:sz w:val="40"/>
          <w:szCs w:val="40"/>
          <w:highlight w:val="none"/>
          <w:lang w:val="de-CH"/>
        </w:rPr>
        <w:t xml:space="preserve"> das</w:t>
      </w:r>
      <w:r/>
    </w:p>
    <w:p>
      <w:pPr>
        <w:pStyle w:val="883"/>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jc w:val="center"/>
        <w:rPr>
          <w:rFonts w:ascii="Arial" w:hAnsi="Arial" w:cs="Arial"/>
          <w:color w:val="fe8041"/>
          <w:sz w:val="20"/>
          <w:szCs w:val="20"/>
          <w:highlight w:val="none"/>
        </w:rPr>
      </w:pPr>
      <w:r>
        <w:rPr>
          <w:rFonts w:ascii="Arial" w:hAnsi="Arial" w:eastAsia="Arial" w:cs="Arial"/>
          <w:color w:val="38761d"/>
          <w:sz w:val="20"/>
          <w:szCs w:val="10"/>
          <w:highlight w:val="none"/>
        </w:rPr>
      </w:r>
      <w:r>
        <w:rPr>
          <w:rFonts w:ascii="Arial" w:hAnsi="Arial" w:cs="Arial"/>
          <w:color w:val="fe8041"/>
          <w:sz w:val="20"/>
          <w:szCs w:val="20"/>
          <w:highlight w:val="none"/>
        </w:rPr>
      </w:r>
      <w:r>
        <w:rPr>
          <w:rFonts w:ascii="Arial" w:hAnsi="Arial" w:cs="Arial"/>
          <w:color w:val="fe8041"/>
          <w:sz w:val="20"/>
          <w:szCs w:val="20"/>
          <w:highlight w:val="none"/>
        </w:rPr>
      </w:r>
    </w:p>
    <w:p>
      <w:pPr>
        <w:pStyle w:val="883"/>
        <w:pBdr>
          <w:top w:val="none" w:color="000000" w:sz="4" w:space="0"/>
          <w:left w:val="none" w:color="000000" w:sz="4" w:space="0"/>
          <w:bottom w:val="single" w:color="555555" w:sz="6" w:space="0"/>
          <w:right w:val="none" w:color="000000" w:sz="4" w:space="0"/>
        </w:pBdr>
        <w:shd w:val="clear" w:color="auto" w:fill="auto"/>
        <w:spacing w:after="0" w:afterAutospacing="0" w:before="30" w:line="240" w:lineRule="auto"/>
        <w:ind w:right="0" w:firstLine="0" w:left="0"/>
        <w:jc w:val="center"/>
        <w:rPr>
          <w:rFonts w:ascii="LCDDot" w:hAnsi="LCDDot" w:eastAsia="LCDDot" w:cs="LCDDot"/>
          <w:color w:val="38761d"/>
          <w:sz w:val="40"/>
          <w:szCs w:val="40"/>
          <w:highlight w:val="none"/>
        </w:rPr>
      </w:pPr>
      <w:r>
        <w:rPr>
          <w:rFonts w:ascii="LCDDot" w:hAnsi="LCDDot" w:eastAsia="LCDDot" w:cs="LCDDot"/>
          <w:color w:val="38761d"/>
          <w:sz w:val="40"/>
          <w:highlight w:val="none"/>
          <w:lang w:val="de-CH"/>
        </w:rPr>
        <w:t xml:space="preserve">Modell Stadler EuroDual der ELP im Massstab 1:11, 1:8, 1:32</w:t>
      </w:r>
      <w:r>
        <w:rPr>
          <w:rFonts w:ascii="LCDDot" w:hAnsi="LCDDot" w:eastAsia="LCDDot" w:cs="LCDDot"/>
          <w:color w:val="38761d"/>
          <w:sz w:val="40"/>
          <w:szCs w:val="40"/>
          <w:highlight w:val="none"/>
          <w:lang w:val="de-CH"/>
        </w:rPr>
        <w:t xml:space="preserve"> und weitere Spur(en)</w:t>
      </w:r>
      <w:r>
        <w:rPr>
          <w:rFonts w:ascii="LCDDot" w:hAnsi="LCDDot" w:eastAsia="LCDDot" w:cs="LCDDot"/>
          <w:color w:val="38761d"/>
          <w:sz w:val="40"/>
          <w:szCs w:val="40"/>
          <w:highlight w:val="none"/>
        </w:rPr>
      </w:r>
      <w:r>
        <w:rPr>
          <w:rFonts w:ascii="LCDDot" w:hAnsi="LCDDot" w:eastAsia="LCDDot" w:cs="LCDDot"/>
          <w:color w:val="38761d"/>
          <w:sz w:val="40"/>
          <w:szCs w:val="40"/>
          <w:highlight w:val="none"/>
        </w:rPr>
      </w:r>
    </w:p>
    <w:p>
      <w:pPr>
        <w:pBdr/>
        <w:shd w:val="clear" w:color="auto" w:fill="auto"/>
        <w:spacing w:after="0" w:afterAutospacing="0" w:line="240" w:lineRule="auto"/>
        <w:ind w:right="0" w:firstLine="0" w:left="0"/>
        <w:rPr>
          <w:rFonts w:ascii="Trebuchet MS" w:hAnsi="Trebuchet MS" w:cs="Trebuchet MS"/>
          <w:sz w:val="16"/>
          <w:szCs w:val="16"/>
        </w:rPr>
      </w:pPr>
      <w:r>
        <w:rPr>
          <w:rFonts w:ascii="Trebuchet MS" w:hAnsi="Trebuchet MS" w:eastAsia="Trebuchet MS" w:cs="Trebuchet MS"/>
          <w:sz w:val="16"/>
          <w:szCs w:val="16"/>
        </w:rPr>
      </w:r>
      <w:r>
        <w:rPr>
          <w:rFonts w:ascii="Trebuchet MS" w:hAnsi="Trebuchet MS" w:cs="Trebuchet MS"/>
          <w:sz w:val="16"/>
          <w:szCs w:val="16"/>
        </w:rPr>
      </w:r>
      <w:r>
        <w:rPr>
          <w:rFonts w:ascii="Trebuchet MS" w:hAnsi="Trebuchet MS" w:cs="Trebuchet MS"/>
          <w:sz w:val="16"/>
          <w:szCs w:val="16"/>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LCDDot" w:hAnsi="LCDDot" w:eastAsia="LCDDot" w:cs="LCDDot"/>
          <w:b/>
          <w:color w:val="38761d"/>
          <w:sz w:val="24"/>
        </w:rPr>
        <w:t xml:space="preserve">1.</w:t>
      </w:r>
      <w:r>
        <w:rPr>
          <w:rFonts w:ascii="Trebuchet MS" w:hAnsi="Trebuchet MS" w:eastAsia="Trebuchet MS" w:cs="Trebuchet MS"/>
          <w:color w:val="000000"/>
          <w:sz w:val="22"/>
        </w:rPr>
        <w:t xml:space="preserve"> Die Allg. Liefer-, Verkaufs- u. Zahlungsbedingungen für </w:t>
      </w:r>
      <w:r>
        <w:rPr>
          <w:rFonts w:ascii="Trebuchet MS" w:hAnsi="Trebuchet MS" w:eastAsia="Trebuchet MS" w:cs="Trebuchet MS"/>
          <w:color w:val="000000"/>
          <w:sz w:val="22"/>
          <w:lang w:val="de-CH"/>
        </w:rPr>
        <w:t xml:space="preserve">das Modell Stadler EuroDual</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der ELP im Massstab 1:11, 1:8, 1:32 und weitere Spur(en). Nachfolgend Modell genannt. Bei der </w:t>
      </w:r>
      <w:r>
        <w:rPr>
          <w:rFonts w:ascii="Trebuchet MS" w:hAnsi="Trebuchet MS" w:eastAsia="Trebuchet MS" w:cs="Trebuchet MS"/>
          <w:color w:val="000000"/>
          <w:sz w:val="22"/>
          <w:lang w:val="de-CH"/>
        </w:rPr>
        <w:t xml:space="preserve">Kostenpflichtigen </w:t>
      </w:r>
      <w:r>
        <w:rPr>
          <w:rFonts w:ascii="Trebuchet MS" w:hAnsi="Trebuchet MS" w:eastAsia="Trebuchet MS" w:cs="Trebuchet MS"/>
          <w:color w:val="000000"/>
          <w:sz w:val="22"/>
        </w:rPr>
        <w:t xml:space="preserve">Bestellung</w:t>
      </w:r>
      <w:r>
        <w:rPr>
          <w:rFonts w:ascii="Trebuchet MS" w:hAnsi="Trebuchet MS" w:eastAsia="Trebuchet MS" w:cs="Trebuchet MS"/>
          <w:color w:val="000000"/>
          <w:sz w:val="22"/>
        </w:rPr>
        <w:t xml:space="preserve"> akzeptiert der Kunde </w:t>
      </w:r>
      <w:r>
        <w:rPr>
          <w:rFonts w:ascii="Trebuchet MS" w:hAnsi="Trebuchet MS" w:eastAsia="Trebuchet MS" w:cs="Trebuchet MS"/>
          <w:color w:val="000000"/>
          <w:sz w:val="22"/>
          <w:lang w:val="de-CH"/>
        </w:rPr>
        <w:t xml:space="preserve">diese</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Auf der Webseite</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 </w:t>
      </w:r>
      <w:r>
        <w:rPr>
          <w:rFonts w:ascii="Trebuchet MS" w:hAnsi="Trebuchet MS" w:eastAsia="Trebuchet MS" w:cs="Trebuchet MS"/>
          <w:color w:val="000000"/>
          <w:sz w:val="22"/>
        </w:rPr>
        <w:t xml:space="preserve">http://</w:t>
      </w:r>
      <w:r>
        <w:rPr>
          <w:rFonts w:ascii="Trebuchet MS" w:hAnsi="Trebuchet MS" w:eastAsia="Trebuchet MS" w:cs="Trebuchet MS"/>
          <w:color w:val="000000"/>
          <w:sz w:val="22"/>
          <w:lang w:val="de-CH"/>
        </w:rPr>
        <w:t xml:space="preserve">eem</w:t>
      </w:r>
      <w:r>
        <w:rPr>
          <w:rFonts w:ascii="Trebuchet MS" w:hAnsi="Trebuchet MS" w:eastAsia="Trebuchet MS" w:cs="Trebuchet MS"/>
          <w:color w:val="000000"/>
          <w:sz w:val="22"/>
        </w:rPr>
        <w:t xml:space="preserve">.</w:t>
      </w:r>
      <w:r>
        <w:rPr>
          <w:rFonts w:ascii="Trebuchet MS" w:hAnsi="Trebuchet MS" w:eastAsia="Trebuchet MS" w:cs="Trebuchet MS"/>
          <w:color w:val="000000"/>
          <w:sz w:val="22"/>
          <w:lang w:val="de-CH"/>
        </w:rPr>
        <w:t xml:space="preserve">li</w:t>
      </w:r>
      <w:r>
        <w:rPr>
          <w:rFonts w:ascii="Trebuchet MS" w:hAnsi="Trebuchet MS" w:eastAsia="Trebuchet MS" w:cs="Trebuchet MS"/>
          <w:color w:val="000000"/>
          <w:sz w:val="22"/>
        </w:rPr>
        <w:t xml:space="preserve">/</w:t>
      </w:r>
      <w:r>
        <w:rPr>
          <w:rFonts w:ascii="Trebuchet MS" w:hAnsi="Trebuchet MS" w:eastAsia="Trebuchet MS" w:cs="Trebuchet MS"/>
          <w:color w:val="000000"/>
          <w:sz w:val="22"/>
          <w:lang w:val="de-CH"/>
        </w:rPr>
        <w:t xml:space="preserve">stadler---payorder.html</w:t>
      </w:r>
      <w:r>
        <w:rPr>
          <w:rFonts w:ascii="Trebuchet MS" w:hAnsi="Trebuchet MS" w:eastAsia="Trebuchet MS" w:cs="Trebuchet MS"/>
          <w:color w:val="000000"/>
          <w:sz w:val="22"/>
        </w:rPr>
        <w:t xml:space="preserve">.</w:t>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jc w:val="both"/>
        <w:rPr/>
      </w:pPr>
      <w:r>
        <w:rPr>
          <w:rFonts w:ascii="LCDDot" w:hAnsi="LCDDot" w:eastAsia="LCDDot" w:cs="LCDDot"/>
          <w:b/>
          <w:color w:val="38761d"/>
          <w:sz w:val="24"/>
        </w:rPr>
        <w:t xml:space="preserve">2.</w:t>
      </w:r>
      <w:r>
        <w:rPr>
          <w:rFonts w:ascii="Trebuchet MS" w:hAnsi="Trebuchet MS" w:eastAsia="Trebuchet MS" w:cs="Trebuchet MS"/>
          <w:color w:val="000000"/>
          <w:sz w:val="22"/>
        </w:rPr>
        <w:t xml:space="preserve"> D</w:t>
      </w:r>
      <w:r>
        <w:rPr>
          <w:rFonts w:ascii="Trebuchet MS" w:hAnsi="Trebuchet MS" w:eastAsia="Trebuchet MS" w:cs="Trebuchet MS"/>
          <w:color w:val="000000"/>
          <w:sz w:val="22"/>
          <w:lang w:val="de-CH"/>
        </w:rPr>
        <w:t xml:space="preserve">as</w:t>
      </w:r>
      <w:r>
        <w:rPr>
          <w:rFonts w:ascii="Trebuchet MS" w:hAnsi="Trebuchet MS" w:eastAsia="Trebuchet MS" w:cs="Trebuchet MS"/>
          <w:color w:val="000000"/>
          <w:sz w:val="22"/>
        </w:rPr>
        <w:t xml:space="preserve"> Angebote und </w:t>
      </w:r>
      <w:r>
        <w:rPr>
          <w:rFonts w:ascii="Trebuchet MS" w:hAnsi="Trebuchet MS" w:eastAsia="Trebuchet MS" w:cs="Trebuchet MS"/>
          <w:color w:val="000000"/>
          <w:sz w:val="22"/>
          <w:lang w:val="de-CH"/>
        </w:rPr>
        <w:t xml:space="preserve">der </w:t>
      </w:r>
      <w:r>
        <w:rPr>
          <w:rFonts w:ascii="Trebuchet MS" w:hAnsi="Trebuchet MS" w:eastAsia="Trebuchet MS" w:cs="Trebuchet MS"/>
          <w:color w:val="000000"/>
          <w:sz w:val="22"/>
        </w:rPr>
        <w:t xml:space="preserve">Preis sind verbindlich. Änderungen behalten wir uns vor</w:t>
      </w:r>
      <w:r>
        <w:rPr>
          <w:rFonts w:ascii="Trebuchet MS" w:hAnsi="Trebuchet MS" w:eastAsia="Trebuchet MS" w:cs="Trebuchet MS"/>
          <w:color w:val="000000"/>
          <w:sz w:val="22"/>
          <w:lang w:val="de-CH"/>
        </w:rPr>
        <w:t xml:space="preserve"> und werden von uns angekündigt. bei Ablehnung, des neuen Angebotes. Gilt ein Rückzug der Kostenpflichtigen Bestellung.Dies innert 10 Tagen nach Ablehnung des neuen Angebotes</w:t>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sz w:val="22"/>
          <w:szCs w:val="22"/>
        </w:rPr>
      </w:pPr>
      <w:r>
        <w:rPr>
          <w:rFonts w:ascii="Trebuchet MS" w:hAnsi="Trebuchet MS" w:eastAsia="Trebuchet MS" w:cs="Trebuchet MS"/>
          <w:sz w:val="22"/>
          <w:szCs w:val="22"/>
        </w:rPr>
      </w:r>
      <w:r>
        <w:rPr>
          <w:sz w:val="22"/>
          <w:szCs w:val="22"/>
        </w:rPr>
      </w:r>
      <w:r>
        <w:rPr>
          <w:sz w:val="22"/>
          <w:szCs w:val="22"/>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lang w:val="de-CH"/>
        </w:rPr>
      </w:pPr>
      <w:r>
        <w:rPr>
          <w:rFonts w:ascii="LCDDot" w:hAnsi="LCDDot" w:eastAsia="LCDDot" w:cs="LCDDot"/>
          <w:b/>
          <w:color w:val="38761d"/>
          <w:sz w:val="24"/>
        </w:rPr>
        <w:t xml:space="preserve">3.</w:t>
      </w:r>
      <w:r>
        <w:rPr>
          <w:rFonts w:ascii="Trebuchet MS" w:hAnsi="Trebuchet MS" w:eastAsia="Trebuchet MS" w:cs="Trebuchet MS"/>
          <w:color w:val="000000"/>
          <w:sz w:val="22"/>
        </w:rPr>
        <w:t xml:space="preserve"> D</w:t>
      </w:r>
      <w:r>
        <w:rPr>
          <w:rFonts w:ascii="Trebuchet MS" w:hAnsi="Trebuchet MS" w:eastAsia="Trebuchet MS" w:cs="Trebuchet MS"/>
          <w:color w:val="000000"/>
          <w:sz w:val="22"/>
          <w:lang w:val="de-CH"/>
        </w:rPr>
        <w:t xml:space="preserve">er</w:t>
      </w:r>
      <w:r>
        <w:rPr>
          <w:rFonts w:ascii="Trebuchet MS" w:hAnsi="Trebuchet MS" w:eastAsia="Trebuchet MS" w:cs="Trebuchet MS"/>
          <w:color w:val="000000"/>
          <w:sz w:val="22"/>
        </w:rPr>
        <w:t xml:space="preserve"> angegeben Preis </w:t>
      </w:r>
      <w:r>
        <w:rPr>
          <w:rFonts w:ascii="Trebuchet MS" w:hAnsi="Trebuchet MS" w:eastAsia="Trebuchet MS" w:cs="Trebuchet MS"/>
          <w:color w:val="000000"/>
          <w:sz w:val="22"/>
          <w:lang w:val="de-CH"/>
        </w:rPr>
        <w:t xml:space="preserve">ist verbindlich und gültig</w:t>
      </w:r>
      <w:r>
        <w:rPr>
          <w:rFonts w:ascii="Trebuchet MS" w:hAnsi="Trebuchet MS" w:eastAsia="Trebuchet MS" w:cs="Trebuchet MS"/>
          <w:color w:val="000000"/>
          <w:sz w:val="22"/>
        </w:rPr>
        <w:t xml:space="preserve">. Verpackung- und Versandkosten ausgenommen.</w:t>
      </w:r>
      <w:r>
        <w:rPr>
          <w:rFonts w:ascii="Trebuchet MS" w:hAnsi="Trebuchet MS" w:eastAsia="Trebuchet MS" w:cs="Trebuchet MS"/>
          <w:color w:val="000000"/>
          <w:sz w:val="22"/>
          <w:lang w:val="de-CH"/>
        </w:rPr>
        <w:t xml:space="preserve"> Diese kommen zum verbindlichen Preis hinzu. </w:t>
      </w:r>
      <w:r>
        <w:rPr>
          <w:rFonts w:ascii="Trebuchet MS" w:hAnsi="Trebuchet MS" w:eastAsia="Trebuchet MS" w:cs="Trebuchet MS"/>
          <w:color w:val="000000"/>
          <w:sz w:val="22"/>
          <w:lang w:val="de-CH"/>
        </w:rPr>
        <w:t xml:space="preserve">Ausnahme bei Abholung des Modells. Da entfallen die </w:t>
      </w:r>
      <w:r>
        <w:rPr>
          <w:rFonts w:ascii="Trebuchet MS" w:hAnsi="Trebuchet MS" w:eastAsia="Trebuchet MS" w:cs="Trebuchet MS"/>
          <w:color w:val="000000"/>
          <w:sz w:val="22"/>
        </w:rPr>
        <w:t xml:space="preserve">Verpackung- und Versandkosten</w:t>
      </w:r>
      <w:r>
        <w:rPr>
          <w:lang w:val="de-CH"/>
        </w:rPr>
        <w:t xml:space="preserve">. Sowie die Verpackung. </w:t>
      </w:r>
      <w:r>
        <w:rPr>
          <w:rFonts w:ascii="Trebuchet MS" w:hAnsi="Trebuchet MS" w:eastAsia="Trebuchet MS" w:cs="Trebuchet MS"/>
          <w:color w:val="000000"/>
          <w:sz w:val="22"/>
        </w:rPr>
        <w:t xml:space="preserve">Alle Preise sind inkl. Mehrwertsteuer und in Schweizer Franken - CHF.</w:t>
      </w:r>
      <w:r>
        <w:rPr>
          <w:rFonts w:ascii="Trebuchet MS" w:hAnsi="Trebuchet MS" w:eastAsia="Trebuchet MS" w:cs="Trebuchet MS"/>
          <w:color w:val="000000"/>
          <w:sz w:val="22"/>
          <w:szCs w:val="22"/>
          <w:lang w:val="de-CH"/>
        </w:rPr>
      </w:r>
      <w:r>
        <w:rPr>
          <w:rFonts w:ascii="Trebuchet MS" w:hAnsi="Trebuchet MS" w:eastAsia="Trebuchet MS" w:cs="Trebuchet MS"/>
          <w:color w:val="000000"/>
          <w:sz w:val="22"/>
          <w:szCs w:val="22"/>
          <w:lang w:val="de-CH"/>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sz w:val="22"/>
          <w:szCs w:val="24"/>
        </w:rPr>
      </w:pPr>
      <w:r>
        <w:rPr>
          <w:rFonts w:ascii="Trebuchet MS" w:hAnsi="Trebuchet MS" w:eastAsia="Trebuchet MS" w:cs="Trebuchet MS"/>
          <w:sz w:val="22"/>
          <w:szCs w:val="24"/>
        </w:rPr>
      </w:r>
      <w:r>
        <w:rPr>
          <w:sz w:val="22"/>
          <w:szCs w:val="24"/>
        </w:rPr>
      </w:r>
      <w:r>
        <w:rPr>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Trebuchet MS" w:hAnsi="Trebuchet MS" w:eastAsia="Trebuchet MS" w:cs="Trebuchet MS"/>
          <w:color w:val="000000"/>
          <w:sz w:val="22"/>
          <w:szCs w:val="22"/>
          <w:highlight w:val="none"/>
          <w:lang w:val="de-CH"/>
        </w:rPr>
      </w:pPr>
      <w:r>
        <w:rPr>
          <w:rFonts w:ascii="LCDDot" w:hAnsi="LCDDot" w:eastAsia="LCDDot" w:cs="LCDDot"/>
          <w:b/>
          <w:color w:val="38761d"/>
          <w:sz w:val="24"/>
        </w:rPr>
        <w:t xml:space="preserve">4.</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Bei der Kostenpflichtigen Bestellung. Muss eine Anzahlung </w:t>
      </w:r>
      <w:r>
        <w:rPr>
          <w:rFonts w:ascii="Trebuchet MS" w:hAnsi="Trebuchet MS" w:eastAsia="Trebuchet MS" w:cs="Trebuchet MS"/>
          <w:color w:val="000000"/>
          <w:sz w:val="22"/>
          <w:lang w:val="de-CH"/>
        </w:rPr>
        <w:t xml:space="preserve">in der Höhe von</w:t>
      </w:r>
      <w:r>
        <w:rPr>
          <w:rFonts w:ascii="Trebuchet MS" w:hAnsi="Trebuchet MS" w:eastAsia="Trebuchet MS" w:cs="Trebuchet MS"/>
          <w:color w:val="000000"/>
          <w:sz w:val="22"/>
        </w:rPr>
        <w:t xml:space="preserve"> CHF </w:t>
      </w:r>
      <w:r>
        <w:rPr>
          <w:rFonts w:ascii="Trebuchet MS" w:hAnsi="Trebuchet MS" w:eastAsia="Trebuchet MS" w:cs="Trebuchet MS"/>
          <w:color w:val="000000"/>
          <w:sz w:val="22"/>
          <w:lang w:val="de-CH"/>
        </w:rPr>
        <w:t xml:space="preserve">40</w:t>
      </w:r>
      <w:r>
        <w:rPr>
          <w:rFonts w:ascii="Trebuchet MS" w:hAnsi="Trebuchet MS" w:eastAsia="Trebuchet MS" w:cs="Trebuchet MS"/>
          <w:color w:val="000000"/>
          <w:sz w:val="22"/>
        </w:rPr>
        <w:t xml:space="preserve">0.00.</w:t>
      </w:r>
      <w:r>
        <w:rPr>
          <w:rFonts w:ascii="Trebuchet MS" w:hAnsi="Trebuchet MS" w:eastAsia="Trebuchet MS" w:cs="Trebuchet MS"/>
          <w:color w:val="000000"/>
          <w:sz w:val="22"/>
          <w:lang w:val="de-CH"/>
        </w:rPr>
        <w:t xml:space="preserve">geleistet werden. Auf ein Bankkonto. Welches bei der Best</w:t>
      </w:r>
      <w:r>
        <w:rPr>
          <w:rFonts w:ascii="Trebuchet MS" w:hAnsi="Trebuchet MS" w:eastAsia="Trebuchet MS" w:cs="Trebuchet MS"/>
          <w:color w:val="000000"/>
          <w:sz w:val="22"/>
          <w:lang w:val="de-CH"/>
        </w:rPr>
        <w:t xml:space="preserve">ätigung der Kostenpflichtigen Bestellung, Ihnen mit geteilt wird. Diese Zahlung muss innert 10 Tagen erfolgen. Da nach dem 12 Tag die Kostenpflichtige Bestellung storniert wird und ein Unkostenbeitrag in der Höhe von CHF 250.00 innert 10 Tagen fällig ist. </w:t>
      </w:r>
      <w:r>
        <w:rPr>
          <w:rFonts w:ascii="Trebuchet MS" w:hAnsi="Trebuchet MS" w:eastAsia="Trebuchet MS" w:cs="Trebuchet MS"/>
          <w:color w:val="000000"/>
          <w:sz w:val="22"/>
          <w:szCs w:val="22"/>
          <w:highlight w:val="none"/>
          <w:lang w:val="de-CH"/>
        </w:rPr>
      </w:r>
      <w:r>
        <w:rPr>
          <w:rFonts w:ascii="Trebuchet MS" w:hAnsi="Trebuchet MS" w:eastAsia="Trebuchet MS" w:cs="Trebuchet MS"/>
          <w:color w:val="000000"/>
          <w:sz w:val="22"/>
          <w:szCs w:val="22"/>
          <w:highlight w:val="none"/>
          <w:lang w:val="de-CH"/>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Arial" w:hAnsi="Arial" w:cs="Arial"/>
          <w:sz w:val="22"/>
          <w:szCs w:val="22"/>
        </w:rPr>
      </w:pPr>
      <w:r>
        <w:rPr>
          <w:rFonts w:ascii="Trebuchet MS" w:hAnsi="Trebuchet MS" w:eastAsia="Trebuchet MS" w:cs="Trebuchet MS"/>
          <w:color w:val="000000"/>
          <w:sz w:val="22"/>
          <w:highlight w:val="none"/>
          <w:lang w:val="de-CH"/>
        </w:rPr>
      </w:r>
      <w:r>
        <w:rPr>
          <w:rFonts w:ascii="Arial" w:hAnsi="Arial" w:cs="Arial"/>
          <w:sz w:val="22"/>
          <w:szCs w:val="22"/>
        </w:rPr>
      </w:r>
      <w:r>
        <w:rPr>
          <w:rFonts w:ascii="Arial" w:hAnsi="Arial" w:cs="Arial"/>
          <w:sz w:val="22"/>
          <w:szCs w:val="22"/>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LCDDot" w:hAnsi="LCDDot" w:eastAsia="LCDDot" w:cs="LCDDot"/>
          <w:b/>
          <w:color w:val="38761d"/>
          <w:sz w:val="24"/>
        </w:rPr>
        <w:t xml:space="preserve">5.</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Bezahlung der Anzahlung und des Restbetrages per</w:t>
      </w:r>
      <w:r>
        <w:rPr>
          <w:rFonts w:ascii="Trebuchet MS" w:hAnsi="Trebuchet MS" w:eastAsia="Trebuchet MS" w:cs="Trebuchet MS"/>
          <w:color w:val="000000"/>
          <w:sz w:val="22"/>
        </w:rPr>
        <w:t xml:space="preserve"> PayPal Zahlung, Twint Zahlung</w:t>
      </w:r>
      <w:r>
        <w:rPr>
          <w:rFonts w:ascii="Trebuchet MS" w:hAnsi="Trebuchet MS" w:eastAsia="Trebuchet MS" w:cs="Trebuchet MS"/>
          <w:color w:val="000000"/>
          <w:sz w:val="22"/>
          <w:lang w:val="de-CH"/>
        </w:rPr>
        <w:t xml:space="preserve">, </w:t>
      </w:r>
      <w:r>
        <w:rPr>
          <w:rFonts w:ascii="Trebuchet MS" w:hAnsi="Trebuchet MS" w:eastAsia="Trebuchet MS" w:cs="Trebuchet MS"/>
          <w:color w:val="000000"/>
          <w:sz w:val="22"/>
        </w:rPr>
        <w:t xml:space="preserve">Zahlung per </w:t>
      </w:r>
      <w:r>
        <w:rPr>
          <w:rFonts w:ascii="Trebuchet MS" w:hAnsi="Trebuchet MS" w:eastAsia="Trebuchet MS" w:cs="Trebuchet MS"/>
          <w:color w:val="000000"/>
          <w:sz w:val="22"/>
          <w:lang w:val="de-CH"/>
        </w:rPr>
        <w:t xml:space="preserve">Banküberweisung oder Postkonto</w:t>
      </w:r>
      <w:r>
        <w:rPr>
          <w:rFonts w:ascii="Trebuchet MS" w:hAnsi="Trebuchet MS" w:eastAsia="Trebuchet MS" w:cs="Trebuchet MS"/>
          <w:color w:val="000000"/>
          <w:sz w:val="22"/>
        </w:rPr>
        <w:t xml:space="preserve">.</w:t>
      </w:r>
      <w:r>
        <w:rPr>
          <w:rFonts w:ascii="Trebuchet MS" w:hAnsi="Trebuchet MS" w:eastAsia="Trebuchet MS" w:cs="Trebuchet MS"/>
          <w:color w:val="000000"/>
          <w:sz w:val="22"/>
          <w:lang w:val="de-CH"/>
        </w:rPr>
        <w:t xml:space="preserve"> Sowie Barzahlung.</w:t>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Arial" w:hAnsi="Arial" w:cs="Arial"/>
          <w:sz w:val="22"/>
          <w:szCs w:val="22"/>
        </w:rPr>
      </w:pPr>
      <w:r>
        <w:rPr>
          <w:rFonts w:ascii="Arial" w:hAnsi="Arial" w:eastAsia="Arial" w:cs="Arial"/>
          <w:sz w:val="22"/>
          <w:szCs w:val="22"/>
        </w:rPr>
      </w:r>
      <w:r>
        <w:rPr>
          <w:rFonts w:ascii="Arial" w:hAnsi="Arial" w:cs="Arial"/>
          <w:sz w:val="22"/>
          <w:szCs w:val="22"/>
        </w:rPr>
      </w:r>
      <w:r>
        <w:rPr>
          <w:rFonts w:ascii="Arial" w:hAnsi="Arial" w:cs="Arial"/>
          <w:sz w:val="22"/>
          <w:szCs w:val="22"/>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lang w:val="de-CH"/>
        </w:rPr>
      </w:pPr>
      <w:r>
        <w:rPr>
          <w:rFonts w:ascii="LCDDot" w:hAnsi="LCDDot" w:eastAsia="LCDDot" w:cs="LCDDot"/>
          <w:b/>
          <w:color w:val="38761d"/>
          <w:sz w:val="24"/>
        </w:rPr>
        <w:t xml:space="preserve">6.</w:t>
      </w:r>
      <w:r>
        <w:rPr>
          <w:rFonts w:ascii="Trebuchet MS" w:hAnsi="Trebuchet MS" w:eastAsia="Trebuchet MS" w:cs="Trebuchet MS"/>
          <w:color w:val="000000"/>
          <w:sz w:val="22"/>
        </w:rPr>
        <w:t xml:space="preserve"> D</w:t>
      </w:r>
      <w:r>
        <w:rPr>
          <w:rFonts w:ascii="Trebuchet MS" w:hAnsi="Trebuchet MS" w:eastAsia="Trebuchet MS" w:cs="Trebuchet MS"/>
          <w:color w:val="000000"/>
          <w:sz w:val="22"/>
          <w:lang w:val="de-CH"/>
        </w:rPr>
        <w:t xml:space="preserve">as Modell wird vor der Auslieferung getestet.  Dies ebenso auch bei Abholung. Bei Abholung, muss vorgängig ein Termin gemacht werden.</w:t>
      </w:r>
      <w:r>
        <w:rPr>
          <w:rFonts w:ascii="Trebuchet MS" w:hAnsi="Trebuchet MS" w:eastAsia="Trebuchet MS" w:cs="Trebuchet MS"/>
          <w:color w:val="000000"/>
          <w:sz w:val="22"/>
          <w:szCs w:val="22"/>
          <w:lang w:val="de-CH"/>
        </w:rPr>
      </w:r>
      <w:r>
        <w:rPr>
          <w:rFonts w:ascii="Trebuchet MS" w:hAnsi="Trebuchet MS" w:eastAsia="Trebuchet MS" w:cs="Trebuchet MS"/>
          <w:color w:val="000000"/>
          <w:sz w:val="22"/>
          <w:szCs w:val="22"/>
          <w:lang w:val="de-CH"/>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Trebuchet MS" w:hAnsi="Trebuchet MS" w:eastAsia="Trebuchet MS" w:cs="Trebuchet MS"/>
          <w:color w:val="000000"/>
          <w:sz w:val="22"/>
          <w:highlight w:val="none"/>
        </w:rPr>
      </w:r>
      <w:r>
        <w:rPr>
          <w:rFonts w:ascii="Trebuchet MS" w:hAnsi="Trebuchet MS" w:eastAsia="Trebuchet MS" w:cs="Trebuchet MS"/>
          <w:color w:val="000000"/>
          <w:sz w:val="22"/>
          <w:highlight w:val="none"/>
        </w:rPr>
      </w: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highlight w:val="none"/>
        </w:rPr>
      </w:pPr>
      <w:r>
        <w:rPr>
          <w:rFonts w:ascii="Trebuchet MS" w:hAnsi="Trebuchet MS" w:eastAsia="Trebuchet MS" w:cs="Trebuchet MS"/>
          <w:color w:val="000000"/>
          <w:sz w:val="22"/>
          <w:lang w:val="de-CH"/>
        </w:rPr>
      </w:r>
      <w:r>
        <w:rPr>
          <w:rFonts w:ascii="Trebuchet MS" w:hAnsi="Trebuchet MS" w:eastAsia="Trebuchet MS" w:cs="Trebuchet MS"/>
          <w:color w:val="000000"/>
          <w:sz w:val="22"/>
        </w:rPr>
        <w:t xml:space="preserve">Verwendung d</w:t>
      </w:r>
      <w:r>
        <w:rPr>
          <w:rFonts w:ascii="Trebuchet MS" w:hAnsi="Trebuchet MS" w:eastAsia="Trebuchet MS" w:cs="Trebuchet MS"/>
          <w:color w:val="000000"/>
          <w:sz w:val="22"/>
          <w:lang w:val="de-CH"/>
        </w:rPr>
        <w:t xml:space="preserve">es Modells nach dem </w:t>
      </w:r>
      <w:r>
        <w:rPr>
          <w:rFonts w:ascii="Trebuchet MS" w:hAnsi="Trebuchet MS" w:eastAsia="Trebuchet MS" w:cs="Trebuchet MS"/>
          <w:color w:val="000000"/>
          <w:sz w:val="22"/>
        </w:rPr>
        <w:t xml:space="preserve">Kauf</w:t>
      </w:r>
      <w:r>
        <w:rPr>
          <w:rFonts w:ascii="Trebuchet MS" w:hAnsi="Trebuchet MS" w:eastAsia="Trebuchet MS" w:cs="Trebuchet MS"/>
          <w:color w:val="000000"/>
          <w:sz w:val="22"/>
          <w:lang w:val="de-CH"/>
        </w:rPr>
        <w:t xml:space="preserve">, </w:t>
      </w:r>
      <w:r>
        <w:rPr>
          <w:rFonts w:ascii="Trebuchet MS" w:hAnsi="Trebuchet MS" w:eastAsia="Trebuchet MS" w:cs="Trebuchet MS"/>
          <w:color w:val="000000"/>
          <w:sz w:val="22"/>
        </w:rPr>
        <w:t xml:space="preserve">Versand</w:t>
      </w:r>
      <w:r>
        <w:rPr>
          <w:rFonts w:ascii="Trebuchet MS" w:hAnsi="Trebuchet MS" w:eastAsia="Trebuchet MS" w:cs="Trebuchet MS"/>
          <w:color w:val="000000"/>
          <w:sz w:val="22"/>
          <w:lang w:val="de-CH"/>
        </w:rPr>
        <w:t xml:space="preserve"> oder Abholung</w:t>
      </w:r>
      <w:r>
        <w:rPr>
          <w:rFonts w:ascii="Trebuchet MS" w:hAnsi="Trebuchet MS" w:eastAsia="Trebuchet MS" w:cs="Trebuchet MS"/>
          <w:color w:val="000000"/>
          <w:sz w:val="22"/>
        </w:rPr>
        <w:t xml:space="preserve">. Kann danach </w:t>
      </w:r>
      <w:r>
        <w:rPr>
          <w:rFonts w:ascii="Trebuchet MS" w:hAnsi="Trebuchet MS" w:eastAsia="Trebuchet MS" w:cs="Trebuchet MS"/>
          <w:color w:val="000000"/>
          <w:sz w:val="22"/>
          <w:lang w:val="de-CH"/>
        </w:rPr>
        <w:t xml:space="preserve">von uns nicht</w:t>
      </w:r>
      <w:r>
        <w:rPr>
          <w:rFonts w:ascii="Trebuchet MS" w:hAnsi="Trebuchet MS" w:eastAsia="Trebuchet MS" w:cs="Trebuchet MS"/>
          <w:color w:val="000000"/>
          <w:sz w:val="22"/>
        </w:rPr>
        <w:t xml:space="preserve"> mehr </w:t>
      </w:r>
      <w:r>
        <w:rPr>
          <w:rFonts w:ascii="Trebuchet MS" w:hAnsi="Trebuchet MS" w:eastAsia="Trebuchet MS" w:cs="Trebuchet MS"/>
          <w:color w:val="000000"/>
          <w:sz w:val="22"/>
          <w:lang w:val="de-CH"/>
        </w:rPr>
        <w:t xml:space="preserve">Kontrolliert und</w:t>
      </w:r>
      <w:r>
        <w:rPr>
          <w:rFonts w:ascii="Trebuchet MS" w:hAnsi="Trebuchet MS" w:eastAsia="Trebuchet MS" w:cs="Trebuchet MS"/>
          <w:color w:val="000000"/>
          <w:sz w:val="22"/>
        </w:rPr>
        <w:t xml:space="preserve"> Überprüft werden. Daher wird für Schäden und Folgeschäden jeglicher Art, keine Haftung übernommen.</w:t>
      </w:r>
      <w:r>
        <w:rPr>
          <w:lang w:val="de-CH"/>
        </w:rPr>
        <w:t xml:space="preserve"> Ebenso gibt es nur 1 Jahr Garantie. Da Privat Verkauf.</w:t>
      </w:r>
      <w:r>
        <w:rPr>
          <w:rFonts w:ascii="Trebuchet MS" w:hAnsi="Trebuchet MS" w:eastAsia="Trebuchet MS" w:cs="Trebuchet MS"/>
          <w:color w:val="000000"/>
          <w:sz w:val="22"/>
          <w:szCs w:val="22"/>
          <w:highlight w:val="none"/>
        </w:rPr>
      </w:r>
      <w:r>
        <w:rPr>
          <w:rFonts w:ascii="Trebuchet MS" w:hAnsi="Trebuchet MS" w:eastAsia="Trebuchet MS" w:cs="Trebuchet MS"/>
          <w:color w:val="000000"/>
          <w:sz w:val="22"/>
          <w:szCs w:val="22"/>
          <w:highlight w:val="none"/>
        </w:rPr>
      </w:r>
    </w:p>
    <w:p>
      <w:pPr>
        <w:pBdr>
          <w:top w:val="none" w:color="000000" w:sz="4" w:space="0"/>
          <w:left w:val="none" w:color="000000" w:sz="4" w:space="0"/>
          <w:bottom w:val="none" w:color="000000" w:sz="4" w:space="0"/>
          <w:right w:val="none" w:color="000000" w:sz="4" w:space="0"/>
        </w:pBdr>
        <w:shd w:val="clear" w:color="auto" w:fill="auto"/>
        <w:spacing w:after="0" w:before="0"/>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highlight w:val="none"/>
        </w:rPr>
      </w:pPr>
      <w:r>
        <w:rPr>
          <w:rFonts w:ascii="LCDDot" w:hAnsi="LCDDot" w:eastAsia="LCDDot" w:cs="LCDDot"/>
          <w:b/>
          <w:color w:val="38761d"/>
          <w:sz w:val="24"/>
        </w:rPr>
        <w:t xml:space="preserve">7.</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highlight w:val="none"/>
        </w:rPr>
        <w:t xml:space="preserve">Unbeschädigte</w:t>
      </w:r>
      <w:r>
        <w:rPr>
          <w:rFonts w:ascii="Trebuchet MS" w:hAnsi="Trebuchet MS" w:eastAsia="Trebuchet MS" w:cs="Trebuchet MS"/>
          <w:color w:val="000000"/>
          <w:sz w:val="22"/>
          <w:highlight w:val="none"/>
          <w:lang w:val="de-CH"/>
        </w:rPr>
        <w:t xml:space="preserve">s</w:t>
      </w:r>
      <w:r>
        <w:rPr>
          <w:rFonts w:ascii="Trebuchet MS" w:hAnsi="Trebuchet MS" w:eastAsia="Trebuchet MS" w:cs="Trebuchet MS"/>
          <w:color w:val="000000"/>
          <w:sz w:val="22"/>
          <w:highlight w:val="none"/>
        </w:rPr>
        <w:t xml:space="preserve"> und Original verpackte</w:t>
      </w:r>
      <w:r>
        <w:rPr>
          <w:rFonts w:ascii="Trebuchet MS" w:hAnsi="Trebuchet MS" w:eastAsia="Trebuchet MS" w:cs="Trebuchet MS"/>
          <w:color w:val="000000"/>
          <w:sz w:val="22"/>
          <w:highlight w:val="none"/>
          <w:lang w:val="de-CH"/>
        </w:rPr>
        <w:t xml:space="preserve">s</w:t>
      </w:r>
      <w:r>
        <w:rPr>
          <w:rFonts w:ascii="Trebuchet MS" w:hAnsi="Trebuchet MS" w:eastAsia="Trebuchet MS" w:cs="Trebuchet MS"/>
          <w:color w:val="000000"/>
          <w:sz w:val="22"/>
          <w:highlight w:val="none"/>
        </w:rPr>
        <w:t xml:space="preserve"> </w:t>
      </w:r>
      <w:r>
        <w:rPr>
          <w:rFonts w:ascii="Trebuchet MS" w:hAnsi="Trebuchet MS" w:eastAsia="Trebuchet MS" w:cs="Trebuchet MS"/>
          <w:color w:val="000000"/>
          <w:sz w:val="22"/>
          <w:highlight w:val="none"/>
          <w:lang w:val="de-CH"/>
        </w:rPr>
        <w:t xml:space="preserve">Modell</w:t>
      </w:r>
      <w:r>
        <w:rPr>
          <w:rFonts w:ascii="Trebuchet MS" w:hAnsi="Trebuchet MS" w:eastAsia="Trebuchet MS" w:cs="Trebuchet MS"/>
          <w:color w:val="000000"/>
          <w:sz w:val="22"/>
          <w:highlight w:val="none"/>
        </w:rPr>
        <w:t xml:space="preserve"> w</w:t>
      </w:r>
      <w:r>
        <w:rPr>
          <w:rFonts w:ascii="Trebuchet MS" w:hAnsi="Trebuchet MS" w:eastAsia="Trebuchet MS" w:cs="Trebuchet MS"/>
          <w:color w:val="000000"/>
          <w:sz w:val="22"/>
          <w:highlight w:val="none"/>
          <w:lang w:val="de-CH"/>
        </w:rPr>
        <w:t xml:space="preserve">i</w:t>
      </w:r>
      <w:r>
        <w:rPr>
          <w:rFonts w:ascii="Trebuchet MS" w:hAnsi="Trebuchet MS" w:eastAsia="Trebuchet MS" w:cs="Trebuchet MS"/>
          <w:color w:val="000000"/>
          <w:sz w:val="22"/>
          <w:highlight w:val="none"/>
        </w:rPr>
        <w:t xml:space="preserve">rd nicht zurück genommen. Da sie Explizit für den Kunden </w:t>
      </w:r>
      <w:r>
        <w:rPr>
          <w:rFonts w:ascii="Trebuchet MS" w:hAnsi="Trebuchet MS" w:eastAsia="Trebuchet MS" w:cs="Trebuchet MS"/>
          <w:color w:val="000000"/>
          <w:sz w:val="22"/>
          <w:highlight w:val="none"/>
          <w:lang w:val="de-CH"/>
        </w:rPr>
        <w:t xml:space="preserve">Exklusiv Produziert wurde</w:t>
      </w:r>
      <w:r>
        <w:rPr>
          <w:rFonts w:ascii="Trebuchet MS" w:hAnsi="Trebuchet MS" w:eastAsia="Trebuchet MS" w:cs="Trebuchet MS"/>
          <w:color w:val="000000"/>
          <w:sz w:val="22"/>
          <w:highlight w:val="none"/>
        </w:rPr>
        <w:t xml:space="preserve">!</w:t>
      </w:r>
      <w:r>
        <w:rPr>
          <w:rFonts w:ascii="Trebuchet MS" w:hAnsi="Trebuchet MS" w:eastAsia="Trebuchet MS" w:cs="Trebuchet MS"/>
          <w:color w:val="000000"/>
          <w:sz w:val="22"/>
          <w:highlight w:val="none"/>
          <w:lang w:val="de-CH"/>
        </w:rPr>
        <w:t xml:space="preserve"> Egal ob bereits die Anzahlung geleistet wurde oder bereits der ganze Betrag bezahlt wurde.</w:t>
      </w:r>
      <w:r>
        <w:rPr>
          <w:rFonts w:ascii="Trebuchet MS" w:hAnsi="Trebuchet MS" w:eastAsia="Trebuchet MS" w:cs="Trebuchet MS"/>
          <w:color w:val="000000"/>
          <w:sz w:val="22"/>
          <w:szCs w:val="22"/>
          <w:highlight w:val="none"/>
        </w:rPr>
      </w:r>
      <w:r>
        <w:rPr>
          <w:rFonts w:ascii="Trebuchet MS" w:hAnsi="Trebuchet MS" w:eastAsia="Trebuchet MS" w:cs="Trebuchet MS"/>
          <w:color w:val="000000"/>
          <w:sz w:val="22"/>
          <w:szCs w:val="22"/>
          <w:highlight w:val="none"/>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Arial" w:hAnsi="Arial" w:cs="Arial"/>
        </w:rPr>
      </w:pPr>
      <w:r>
        <w:rPr>
          <w:rFonts w:ascii="Trebuchet MS" w:hAnsi="Trebuchet MS" w:eastAsia="Trebuchet MS" w:cs="Trebuchet MS"/>
          <w:color w:val="000000"/>
          <w:sz w:val="22"/>
          <w:highlight w:val="none"/>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jc w:val="both"/>
        <w:rPr>
          <w:highlight w:val="none"/>
          <w:lang w:val="de-CH"/>
        </w:rPr>
      </w:pPr>
      <w:r>
        <w:rPr>
          <w:rFonts w:ascii="LCDDot" w:hAnsi="LCDDot" w:eastAsia="LCDDot" w:cs="LCDDot"/>
          <w:b/>
          <w:color w:val="38761d"/>
          <w:sz w:val="24"/>
        </w:rPr>
        <w:t xml:space="preserve">8.</w:t>
      </w:r>
      <w:r>
        <w:rPr>
          <w:rFonts w:ascii="Trebuchet MS" w:hAnsi="Trebuchet MS" w:eastAsia="Trebuchet MS" w:cs="Trebuchet MS"/>
          <w:color w:val="000000"/>
          <w:sz w:val="22"/>
        </w:rPr>
        <w:t xml:space="preserve"> D</w:t>
      </w:r>
      <w:r>
        <w:rPr>
          <w:rFonts w:ascii="Trebuchet MS" w:hAnsi="Trebuchet MS" w:eastAsia="Trebuchet MS" w:cs="Trebuchet MS"/>
          <w:color w:val="000000"/>
          <w:sz w:val="22"/>
          <w:lang w:val="de-CH"/>
        </w:rPr>
        <w:t xml:space="preserve">as</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Modell</w:t>
      </w:r>
      <w:r>
        <w:rPr>
          <w:rFonts w:ascii="Trebuchet MS" w:hAnsi="Trebuchet MS" w:eastAsia="Trebuchet MS" w:cs="Trebuchet MS"/>
          <w:color w:val="000000"/>
          <w:sz w:val="22"/>
        </w:rPr>
        <w:t xml:space="preserve"> bleiben bis zum vollständigen Bezahlen unser Eigentum.</w:t>
      </w:r>
      <w:r>
        <w:rPr>
          <w:highlight w:val="none"/>
          <w:lang w:val="de-CH"/>
        </w:rPr>
      </w:r>
      <w:r>
        <w:rPr>
          <w:highlight w:val="none"/>
          <w:lang w:val="de-CH"/>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jc w:val="both"/>
        <w:rPr/>
      </w:pPr>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jc w:val="both"/>
        <w:rPr/>
      </w:pPr>
      <w:r>
        <w:rPr>
          <w:highlight w:val="none"/>
          <w:lang w:val="de-CH"/>
        </w:rPr>
      </w:r>
      <w:r>
        <w:rPr>
          <w:rFonts w:ascii="LCDDot" w:hAnsi="LCDDot" w:eastAsia="LCDDot" w:cs="LCDDot"/>
          <w:b/>
          <w:color w:val="38761d"/>
          <w:sz w:val="24"/>
        </w:rPr>
        <w:t xml:space="preserve">9.</w:t>
      </w:r>
      <w:r>
        <w:rPr>
          <w:rFonts w:ascii="Trebuchet MS" w:hAnsi="Trebuchet MS" w:eastAsia="Trebuchet MS" w:cs="Trebuchet MS"/>
          <w:color w:val="000000"/>
          <w:sz w:val="20"/>
        </w:rPr>
        <w:t xml:space="preserve"> </w:t>
      </w:r>
      <w:r>
        <w:rPr>
          <w:rFonts w:ascii="Trebuchet MS" w:hAnsi="Trebuchet MS" w:eastAsia="Trebuchet MS" w:cs="Trebuchet MS"/>
          <w:color w:val="000000"/>
          <w:sz w:val="22"/>
          <w:lang w:val="de-CH"/>
        </w:rPr>
        <w:t xml:space="preserve">Sollte das Modell einen Schaden</w:t>
      </w:r>
      <w:r>
        <w:rPr>
          <w:highlight w:val="none"/>
          <w:lang w:val="de-CH"/>
        </w:rPr>
        <w:t xml:space="preserve"> haben oder Transport Schaden durch Versenden. Werden diese kostenlos Behoben. Sofern dem Empfänger kein Verschulden nach gewiesen werden kann. An</w:t>
      </w:r>
      <w:r>
        <w:rPr>
          <w:highlight w:val="none"/>
          <w:lang w:val="de-CH"/>
        </w:rPr>
        <w:t xml:space="preserve">sonsten wird die Behebung in Rechnung gestellt. Allgemein wird in den ersten 6 Monaten nach Auslieferung die Schäden auf Kulanz behoben. Sowie Anpassungen gemacht und Angepasst. Ausnahme die Elektronik, Wlan, DCC System wird in den ersten 3 Monaten nach </w:t>
      </w:r>
      <w:r>
        <w:rPr>
          <w:highlight w:val="none"/>
          <w:lang w:val="de-CH"/>
        </w:rPr>
        <w:t xml:space="preserve">Auslieferung </w:t>
      </w:r>
      <w:r>
        <w:rPr>
          <w:highlight w:val="none"/>
          <w:lang w:val="de-CH"/>
        </w:rPr>
        <w:t xml:space="preserve">kostenlos Ersetzt oder Repariert und neu Programmiert. Danach wird die Arbeit, Reparatur, etc. In Rechnung gestellt.</w:t>
      </w:r>
      <w:r>
        <w:rPr>
          <w:highlight w:val="none"/>
          <w:lang w:val="de-CH"/>
        </w:rPr>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highlight w:val="none"/>
        </w:rPr>
      </w:pPr>
      <w:r>
        <w:rPr>
          <w:rFonts w:ascii="LCDDot" w:hAnsi="LCDDot" w:eastAsia="LCDDot" w:cs="LCDDot"/>
          <w:b/>
          <w:color w:val="38761d"/>
          <w:sz w:val="24"/>
          <w:lang w:val="de-CH"/>
        </w:rPr>
        <w:t xml:space="preserve">10</w:t>
      </w:r>
      <w:r>
        <w:rPr>
          <w:rFonts w:ascii="LCDDot" w:hAnsi="LCDDot" w:eastAsia="LCDDot" w:cs="LCDDot"/>
          <w:b/>
          <w:color w:val="38761d"/>
          <w:sz w:val="24"/>
        </w:rPr>
        <w:t xml:space="preserve">.</w:t>
      </w:r>
      <w:r>
        <w:rPr>
          <w:rFonts w:ascii="Trebuchet MS" w:hAnsi="Trebuchet MS" w:eastAsia="Trebuchet MS" w:cs="Trebuchet MS"/>
          <w:color w:val="000000"/>
          <w:sz w:val="20"/>
        </w:rPr>
        <w:t xml:space="preserve"> </w:t>
      </w:r>
      <w:r>
        <w:rPr>
          <w:rFonts w:ascii="Trebuchet MS" w:hAnsi="Trebuchet MS" w:eastAsia="Trebuchet MS" w:cs="Trebuchet MS"/>
          <w:color w:val="000000"/>
          <w:sz w:val="22"/>
        </w:rPr>
        <w:t xml:space="preserve">Zahlung der Rechnung, wenn nichts anderes angegeben und vermerkt ist. Bitte den Rechnungsbetrag innert </w:t>
      </w:r>
      <w:r>
        <w:rPr>
          <w:rFonts w:ascii="Trebuchet MS" w:hAnsi="Trebuchet MS" w:eastAsia="Trebuchet MS" w:cs="Trebuchet MS"/>
          <w:color w:val="000000"/>
          <w:sz w:val="22"/>
          <w:lang w:val="de-CH"/>
        </w:rPr>
        <w:t xml:space="preserve">10</w:t>
      </w:r>
      <w:r>
        <w:rPr>
          <w:rFonts w:ascii="Trebuchet MS" w:hAnsi="Trebuchet MS" w:eastAsia="Trebuchet MS" w:cs="Trebuchet MS"/>
          <w:color w:val="000000"/>
          <w:sz w:val="22"/>
        </w:rPr>
        <w:t xml:space="preserve"> Tagen ab Rechnungsdatum. Ohne Abzüge auf </w:t>
      </w:r>
      <w:r>
        <w:rPr>
          <w:rFonts w:ascii="Trebuchet MS" w:hAnsi="Trebuchet MS" w:eastAsia="Trebuchet MS" w:cs="Trebuchet MS"/>
          <w:color w:val="000000"/>
          <w:sz w:val="22"/>
          <w:lang w:val="de-CH"/>
        </w:rPr>
        <w:t xml:space="preserve">die Mitgeteilten Bankdaten</w:t>
      </w:r>
      <w:r>
        <w:rPr>
          <w:rFonts w:ascii="Trebuchet MS" w:hAnsi="Trebuchet MS" w:eastAsia="Trebuchet MS" w:cs="Trebuchet MS"/>
          <w:color w:val="000000"/>
          <w:sz w:val="22"/>
        </w:rPr>
        <w:t xml:space="preserve"> überweisen. Ab dem </w:t>
      </w:r>
      <w:r>
        <w:rPr>
          <w:rFonts w:ascii="Trebuchet MS" w:hAnsi="Trebuchet MS" w:eastAsia="Trebuchet MS" w:cs="Trebuchet MS"/>
          <w:color w:val="000000"/>
          <w:sz w:val="22"/>
          <w:lang w:val="de-CH"/>
        </w:rPr>
        <w:t xml:space="preserve">11</w:t>
      </w:r>
      <w:r>
        <w:rPr>
          <w:rFonts w:ascii="Trebuchet MS" w:hAnsi="Trebuchet MS" w:eastAsia="Trebuchet MS" w:cs="Trebuchet MS"/>
          <w:color w:val="000000"/>
          <w:sz w:val="22"/>
        </w:rPr>
        <w:t xml:space="preserve">. Tag werden </w:t>
      </w:r>
      <w:r>
        <w:rPr>
          <w:rFonts w:ascii="Trebuchet MS" w:hAnsi="Trebuchet MS" w:eastAsia="Trebuchet MS" w:cs="Trebuchet MS"/>
          <w:color w:val="000000"/>
          <w:sz w:val="22"/>
          <w:lang w:val="de-CH"/>
        </w:rPr>
        <w:t xml:space="preserve">7</w:t>
      </w:r>
      <w:r>
        <w:rPr>
          <w:rFonts w:ascii="Trebuchet MS" w:hAnsi="Trebuchet MS" w:eastAsia="Trebuchet MS" w:cs="Trebuchet MS"/>
          <w:color w:val="000000"/>
          <w:sz w:val="22"/>
          <w:lang w:val="de-CH"/>
        </w:rPr>
        <w:t xml:space="preserve">,50</w:t>
      </w:r>
      <w:r>
        <w:rPr>
          <w:rFonts w:ascii="Trebuchet MS" w:hAnsi="Trebuchet MS" w:eastAsia="Trebuchet MS" w:cs="Trebuchet MS"/>
          <w:color w:val="000000"/>
          <w:sz w:val="22"/>
        </w:rPr>
        <w:t xml:space="preserve">% Zinsen berechnet und dem Rechnungsbetrag hinzuge</w:t>
      </w:r>
      <w:r>
        <w:rPr>
          <w:rFonts w:ascii="Trebuchet MS" w:hAnsi="Trebuchet MS" w:eastAsia="Trebuchet MS" w:cs="Trebuchet MS"/>
          <w:color w:val="000000"/>
          <w:sz w:val="22"/>
        </w:rPr>
        <w:t xml:space="preserve">fügt.</w:t>
      </w:r>
      <w:r>
        <w:rPr>
          <w:rFonts w:ascii="Trebuchet MS" w:hAnsi="Trebuchet MS" w:eastAsia="Trebuchet MS" w:cs="Trebuchet MS"/>
          <w:color w:val="000000"/>
          <w:sz w:val="22"/>
          <w:szCs w:val="22"/>
          <w:highlight w:val="none"/>
        </w:rPr>
      </w:r>
      <w:r>
        <w:rPr>
          <w:rFonts w:ascii="Trebuchet MS" w:hAnsi="Trebuchet MS" w:eastAsia="Trebuchet MS" w:cs="Trebuchet MS"/>
          <w:color w:val="000000"/>
          <w:sz w:val="22"/>
          <w:szCs w:val="22"/>
          <w:highlight w:val="none"/>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Trebuchet MS" w:hAnsi="Trebuchet MS" w:eastAsia="Trebuchet MS" w:cs="Trebuchet MS"/>
          <w:color w:val="000000"/>
          <w:sz w:val="22"/>
          <w:highlight w:val="none"/>
        </w:rPr>
      </w:r>
      <w:r>
        <w:rPr>
          <w:rFonts w:ascii="Trebuchet MS" w:hAnsi="Trebuchet MS" w:eastAsia="Trebuchet MS" w:cs="Trebuchet MS"/>
          <w:color w:val="000000"/>
          <w:sz w:val="22"/>
          <w:highlight w:val="none"/>
        </w:rPr>
      </w: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Trebuchet MS" w:hAnsi="Trebuchet MS" w:eastAsia="Trebuchet MS" w:cs="Trebuchet MS"/>
          <w:color w:val="000000"/>
          <w:sz w:val="22"/>
        </w:rPr>
        <w:t xml:space="preserve">Es wird zweimal (2) gemahnt mit den entsprechenden Kosten. Diese werden auf den Rechnungsbetrag dazu gezählt oder separat in Rechnung gestellt. Danach erfolgt umgehend die Betreibung. Die mit zusätzlichen Kosten für Sie verbunden ist. Dabei fallen zusätzli</w:t>
      </w:r>
      <w:r>
        <w:rPr>
          <w:rFonts w:ascii="Trebuchet MS" w:hAnsi="Trebuchet MS" w:eastAsia="Trebuchet MS" w:cs="Trebuchet MS"/>
          <w:color w:val="000000"/>
          <w:sz w:val="22"/>
        </w:rPr>
        <w:t xml:space="preserve">che kosten für sie an.</w:t>
      </w: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rPr>
          <w:rFonts w:ascii="Arial" w:hAnsi="Arial" w:cs="Arial"/>
        </w:rPr>
      </w:pPr>
      <w:r>
        <w:rPr>
          <w:rFonts w:ascii="Arial" w:hAnsi="Arial" w:eastAsia="Arial" w:cs="Arial"/>
          <w:sz w:val="22"/>
        </w:rP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1</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Tarife (Verpackung und Porto)</w:t>
      </w: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Trebuchet MS" w:hAnsi="Trebuchet MS" w:eastAsia="Trebuchet MS" w:cs="Trebuchet MS"/>
          <w:color w:val="000000"/>
          <w:sz w:val="22"/>
        </w:rPr>
        <w:t xml:space="preserve">Es gelten die üblichen und gerade zu diesem Zeitpunkt aktuellen Tarife/Preise. Zum Versand- und/oder Lieferzeit Punkt der Bestellung. Der UPS, TNT Express, der Post, etc.</w:t>
      </w:r>
      <w:r/>
    </w:p>
    <w:p>
      <w:pPr>
        <w:pBdr>
          <w:top w:val="none" w:color="000000" w:sz="4" w:space="0"/>
          <w:left w:val="none" w:color="000000" w:sz="4" w:space="0"/>
          <w:bottom w:val="none" w:color="000000" w:sz="4" w:space="0"/>
          <w:right w:val="none" w:color="000000" w:sz="4" w:space="0"/>
        </w:pBdr>
        <w:shd w:val="clear" w:color="auto" w:fill="auto"/>
        <w:spacing w:after="0" w:before="0"/>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2</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Mahngebühren</w:t>
      </w: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rPr>
          <w:rFonts w:ascii="Arial" w:hAnsi="Arial" w:cs="Arial"/>
        </w:rPr>
      </w:pPr>
      <w:r>
        <w:rPr>
          <w:rFonts w:ascii="Trebuchet MS" w:hAnsi="Trebuchet MS" w:eastAsia="Trebuchet MS" w:cs="Trebuchet MS"/>
          <w:color w:val="000000"/>
          <w:sz w:val="22"/>
        </w:rPr>
        <w:t xml:space="preserve">Mahnstufe 1 + 2 = Mahnung 1 + 2 = CHF </w:t>
      </w:r>
      <w:r>
        <w:rPr>
          <w:rFonts w:ascii="Trebuchet MS" w:hAnsi="Trebuchet MS" w:eastAsia="Trebuchet MS" w:cs="Trebuchet MS"/>
          <w:color w:val="000000"/>
          <w:sz w:val="22"/>
          <w:lang w:val="de-CH"/>
        </w:rPr>
        <w:t xml:space="preserve">45</w:t>
      </w:r>
      <w:r>
        <w:rPr>
          <w:rFonts w:ascii="Trebuchet MS" w:hAnsi="Trebuchet MS" w:eastAsia="Trebuchet MS" w:cs="Trebuchet MS"/>
          <w:color w:val="000000"/>
          <w:sz w:val="22"/>
        </w:rPr>
        <w:t xml:space="preserve">.00 + CHF </w:t>
      </w:r>
      <w:r>
        <w:rPr>
          <w:rFonts w:ascii="Trebuchet MS" w:hAnsi="Trebuchet MS" w:eastAsia="Trebuchet MS" w:cs="Trebuchet MS"/>
          <w:color w:val="000000"/>
          <w:sz w:val="22"/>
          <w:lang w:val="de-CH"/>
        </w:rPr>
        <w:t xml:space="preserve">90</w:t>
      </w:r>
      <w:r>
        <w:rPr>
          <w:rFonts w:ascii="Trebuchet MS" w:hAnsi="Trebuchet MS" w:eastAsia="Trebuchet MS" w:cs="Trebuchet MS"/>
          <w:color w:val="000000"/>
          <w:sz w:val="22"/>
        </w:rPr>
        <w:t xml:space="preserve">.00 oder nach Aufwand.</w:t>
        <w:br/>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3</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rPr>
        <w:t xml:space="preserve">Bei Rechnungs- und Zahlungsrecherchen wird der Aufwand 1 zu 1 weiter verrechnet. Das heisst, der Betrag wird dem Rechnungsbetrag dazu gerechnet oder separat in Rechnung gestellt und ist sofort nach Erhalt der Rechnung zu bezahlen. Ansonsten erfolgt die Bet</w:t>
      </w:r>
      <w:r>
        <w:rPr>
          <w:rFonts w:ascii="Trebuchet MS" w:hAnsi="Trebuchet MS" w:eastAsia="Trebuchet MS" w:cs="Trebuchet MS"/>
          <w:color w:val="000000"/>
          <w:sz w:val="22"/>
        </w:rPr>
        <w:t xml:space="preserve">reibung, die mit zusätzlichen Kosten für sie verbunden ist.</w:t>
      </w:r>
      <w:r/>
    </w:p>
    <w:p>
      <w:pPr>
        <w:pBdr>
          <w:top w:val="none" w:color="000000" w:sz="4" w:space="0"/>
          <w:left w:val="none" w:color="000000" w:sz="4" w:space="0"/>
          <w:bottom w:val="none" w:color="000000" w:sz="4" w:space="0"/>
          <w:right w:val="none" w:color="000000" w:sz="4" w:space="0"/>
        </w:pBdr>
        <w:shd w:val="clear" w:color="auto" w:fill="auto"/>
        <w:spacing w:after="0" w:before="0"/>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rPr>
          <w:rFonts w:ascii="Arial" w:hAnsi="Arial" w:cs="Arial"/>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4</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Salvatoresche Klausel</w:t>
        <w:br/>
      </w:r>
      <w:r>
        <w:rPr>
          <w:rFonts w:ascii="Trebuchet MS" w:hAnsi="Trebuchet MS" w:eastAsia="Trebuchet MS" w:cs="Trebuchet MS"/>
          <w:color w:val="000000"/>
          <w:sz w:val="22"/>
        </w:rPr>
        <w:t xml:space="preserve">Sollten Teile von dieser AGB nicht mehr gültig sein oder keine Gültigkeit mehr haben. Bleiben die anderen teile davon unberührt und sind gültig.</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hd w:val="clear" w:color="auto" w:fill="auto"/>
        <w:spacing w:after="0" w:before="0"/>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jc w:val="both"/>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5</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Gerichtsstand ist generell das für Bad Zurzach </w:t>
      </w:r>
      <w:r>
        <w:rPr>
          <w:rFonts w:ascii="Trebuchet MS" w:hAnsi="Trebuchet MS" w:eastAsia="Trebuchet MS" w:cs="Trebuchet MS"/>
          <w:color w:val="000000"/>
          <w:sz w:val="22"/>
          <w:lang w:val="de-CH"/>
        </w:rPr>
        <w:t xml:space="preserve">oder Lenzburg </w:t>
      </w:r>
      <w:r>
        <w:rPr>
          <w:rFonts w:ascii="Trebuchet MS" w:hAnsi="Trebuchet MS" w:eastAsia="Trebuchet MS" w:cs="Trebuchet MS"/>
          <w:color w:val="000000"/>
          <w:sz w:val="22"/>
        </w:rPr>
        <w:t xml:space="preserve">zuständige Gericht.</w:t>
      </w:r>
      <w:r/>
    </w:p>
    <w:p>
      <w:pPr>
        <w:pBdr>
          <w:top w:val="none" w:color="000000" w:sz="4" w:space="0"/>
          <w:left w:val="none" w:color="000000" w:sz="4" w:space="0"/>
          <w:bottom w:val="none" w:color="000000" w:sz="4" w:space="0"/>
          <w:right w:val="none" w:color="000000" w:sz="4" w:space="0"/>
        </w:pBdr>
        <w:shd w:val="clear" w:color="auto" w:fill="auto"/>
        <w:spacing w:after="0" w:before="0" w:line="240" w:lineRule="auto"/>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left"/>
        <w:rPr>
          <w:rFonts w:ascii="Arial" w:hAnsi="Arial" w:cs="Arial"/>
          <w:highlight w:val="none"/>
        </w:rPr>
      </w:pPr>
      <w:r>
        <w:rPr>
          <w:rFonts w:ascii="LCDDot" w:hAnsi="LCDDot" w:eastAsia="LCDDot" w:cs="LCDDot"/>
          <w:b/>
          <w:color w:val="38761d"/>
          <w:sz w:val="24"/>
        </w:rPr>
        <w:t xml:space="preserve">1</w:t>
      </w:r>
      <w:r>
        <w:rPr>
          <w:rFonts w:ascii="LCDDot" w:hAnsi="LCDDot" w:eastAsia="LCDDot" w:cs="LCDDot"/>
          <w:b/>
          <w:color w:val="38761d"/>
          <w:sz w:val="24"/>
          <w:lang w:val="de-CH"/>
        </w:rPr>
        <w:t xml:space="preserve">6</w:t>
      </w:r>
      <w:r>
        <w:rPr>
          <w:rFonts w:ascii="LCDDot" w:hAnsi="LCDDot" w:eastAsia="LCDDot" w:cs="LCDDot"/>
          <w:b/>
          <w:color w:val="38761d"/>
          <w:sz w:val="24"/>
        </w:rPr>
        <w:t xml:space="preserve">.</w:t>
      </w:r>
      <w:r>
        <w:rPr>
          <w:rFonts w:ascii="Trebuchet MS" w:hAnsi="Trebuchet MS" w:eastAsia="Trebuchet MS" w:cs="Trebuchet MS"/>
          <w:color w:val="000000"/>
          <w:sz w:val="22"/>
        </w:rPr>
        <w:t xml:space="preserve"> Der Stand, der Allg. Liefer-, Verkaufs- u. Zahlungsbedingungen: </w:t>
      </w:r>
      <w:r>
        <w:rPr>
          <w:rFonts w:ascii="Trebuchet MS" w:hAnsi="Trebuchet MS" w:eastAsia="Trebuchet MS" w:cs="Trebuchet MS"/>
          <w:color w:val="000000"/>
          <w:sz w:val="22"/>
          <w:lang w:val="de-CH"/>
        </w:rPr>
        <w:t xml:space="preserve">ist der </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01.</w:t>
      </w:r>
      <w:r>
        <w:rPr>
          <w:rFonts w:ascii="Trebuchet MS" w:hAnsi="Trebuchet MS" w:eastAsia="Trebuchet MS" w:cs="Trebuchet MS"/>
          <w:color w:val="000000"/>
          <w:sz w:val="22"/>
          <w:lang w:val="de-CH"/>
        </w:rPr>
        <w:t xml:space="preserve">10</w:t>
      </w:r>
      <w:r>
        <w:rPr>
          <w:rFonts w:ascii="Trebuchet MS" w:hAnsi="Trebuchet MS" w:eastAsia="Trebuchet MS" w:cs="Trebuchet MS"/>
          <w:color w:val="000000"/>
          <w:sz w:val="22"/>
        </w:rPr>
        <w:t xml:space="preserve">.202</w:t>
      </w:r>
      <w:r>
        <w:rPr>
          <w:rFonts w:ascii="Trebuchet MS" w:hAnsi="Trebuchet MS" w:eastAsia="Trebuchet MS" w:cs="Trebuchet MS"/>
          <w:color w:val="000000"/>
          <w:sz w:val="22"/>
          <w:lang w:val="de-CH"/>
        </w:rPr>
        <w:t xml:space="preserve">5</w:t>
      </w:r>
      <w:r>
        <w:rPr>
          <w:rFonts w:ascii="Trebuchet MS" w:hAnsi="Trebuchet MS" w:eastAsia="Trebuchet MS" w:cs="Trebuchet MS"/>
          <w:color w:val="000000"/>
          <w:sz w:val="22"/>
          <w:lang w:val="de-CH"/>
        </w:rPr>
        <w:t xml:space="preserve">/V3.0</w:t>
      </w:r>
      <w:r>
        <w:rPr>
          <w:rFonts w:ascii="Trebuchet MS" w:hAnsi="Trebuchet MS" w:eastAsia="Trebuchet MS" w:cs="Trebuchet MS"/>
          <w:color w:val="000000"/>
          <w:sz w:val="22"/>
          <w:lang w:val="de-CH"/>
        </w:rPr>
        <w:t xml:space="preserve">, REV 2: 07.10.2025/V3.0.</w:t>
      </w:r>
      <w:r>
        <w:rPr>
          <w:rFonts w:ascii="Arial" w:hAnsi="Arial" w:cs="Arial"/>
        </w:rPr>
      </w:r>
      <w:r>
        <w:rPr>
          <w:rFonts w:ascii="Arial" w:hAnsi="Arial" w:cs="Arial"/>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left"/>
        <w:rPr>
          <w:rFonts w:ascii="Arial" w:hAnsi="Arial" w:cs="Arial"/>
        </w:rPr>
      </w:pPr>
      <w:r>
        <w:rPr>
          <w:rFonts w:ascii="Arial" w:hAnsi="Arial" w:cs="Arial"/>
          <w:highlight w:val="none"/>
        </w:rPr>
      </w:r>
      <w:r>
        <w:rPr>
          <w:rFonts w:ascii="Arial" w:hAnsi="Arial" w:cs="Arial"/>
          <w:highlight w:val="none"/>
        </w:rPr>
      </w:r>
      <w:r>
        <w:rPr>
          <w:rFonts w:ascii="Arial" w:hAnsi="Arial" w:cs="Arial"/>
          <w:highlight w:val="none"/>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pPr>
      <w:r>
        <w:rPr>
          <w:rFonts w:ascii="Trebuchet MS" w:hAnsi="Trebuchet MS" w:eastAsia="Trebuchet MS" w:cs="Trebuchet MS"/>
          <w:color w:val="000000"/>
          <w:sz w:val="22"/>
        </w:rPr>
        <w:t xml:space="preserve">Alle anderen Allg. Liefer-, Verkaufs- u. Zahlungsbedingungen werden mit erscheinen der neuen ungültig.</w:t>
      </w:r>
      <w:r/>
    </w:p>
    <w:p>
      <w:pPr>
        <w:pBdr>
          <w:top w:val="none" w:color="000000" w:sz="4" w:space="0"/>
          <w:left w:val="none" w:color="000000" w:sz="4" w:space="0"/>
          <w:bottom w:val="none" w:color="000000" w:sz="4" w:space="0"/>
          <w:right w:val="none" w:color="000000" w:sz="4" w:space="0"/>
        </w:pBdr>
        <w:shd w:val="clear" w:color="auto" w:fill="auto"/>
        <w:spacing w:after="0" w:before="0"/>
        <w:ind w:right="0" w:firstLine="0" w:left="0"/>
        <w:rPr>
          <w:rFonts w:ascii="Arial" w:hAnsi="Arial" w:cs="Arial"/>
          <w:sz w:val="22"/>
          <w:szCs w:val="24"/>
        </w:rPr>
      </w:pPr>
      <w:r>
        <w:rPr>
          <w:rFonts w:ascii="Arial" w:hAnsi="Arial" w:eastAsia="Arial" w:cs="Arial"/>
          <w:sz w:val="22"/>
          <w:szCs w:val="24"/>
        </w:rPr>
      </w:r>
      <w:r>
        <w:rPr>
          <w:rFonts w:ascii="Arial" w:hAnsi="Arial" w:cs="Arial"/>
          <w:sz w:val="22"/>
          <w:szCs w:val="24"/>
        </w:rPr>
      </w:r>
      <w:r>
        <w:rPr>
          <w:rFonts w:ascii="Arial" w:hAnsi="Arial" w:cs="Arial"/>
          <w:sz w:val="22"/>
          <w:szCs w:val="24"/>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color w:val="000000"/>
          <w:sz w:val="22"/>
          <w:szCs w:val="22"/>
          <w:lang w:val="de-CH"/>
        </w:rPr>
      </w:pPr>
      <w:r>
        <w:rPr>
          <w:rFonts w:ascii="Trebuchet MS" w:hAnsi="Trebuchet MS" w:eastAsia="Trebuchet MS" w:cs="Trebuchet MS"/>
          <w:color w:val="000000"/>
          <w:sz w:val="22"/>
        </w:rPr>
        <w:t xml:space="preserve">Diese gelten nur für d</w:t>
      </w:r>
      <w:r>
        <w:rPr>
          <w:rFonts w:ascii="Trebuchet MS" w:hAnsi="Trebuchet MS" w:eastAsia="Trebuchet MS" w:cs="Trebuchet MS"/>
          <w:color w:val="000000"/>
          <w:sz w:val="22"/>
          <w:lang w:val="de-CH"/>
        </w:rPr>
        <w:t xml:space="preserve">as Angebot “</w:t>
      </w:r>
      <w:r>
        <w:rPr>
          <w:rFonts w:ascii="Trebuchet MS" w:hAnsi="Trebuchet MS" w:eastAsia="Trebuchet MS" w:cs="Trebuchet MS"/>
          <w:color w:val="000000"/>
          <w:sz w:val="22"/>
          <w:lang w:val="de-CH"/>
        </w:rPr>
        <w:t xml:space="preserve">Modell Stadler EuroDual</w:t>
      </w:r>
      <w:r>
        <w:rPr>
          <w:rFonts w:ascii="Trebuchet MS" w:hAnsi="Trebuchet MS" w:eastAsia="Trebuchet MS" w:cs="Trebuchet MS"/>
          <w:color w:val="000000"/>
          <w:sz w:val="22"/>
        </w:rPr>
        <w:t xml:space="preserve"> </w:t>
      </w:r>
      <w:r>
        <w:rPr>
          <w:rFonts w:ascii="Trebuchet MS" w:hAnsi="Trebuchet MS" w:eastAsia="Trebuchet MS" w:cs="Trebuchet MS"/>
          <w:color w:val="000000"/>
          <w:sz w:val="22"/>
          <w:lang w:val="de-CH"/>
        </w:rPr>
        <w:t xml:space="preserve">der ELP im Massstab 1:11, 1:8, 1:32 und weitere Spur(en)</w:t>
      </w:r>
      <w:r>
        <w:rPr>
          <w:rFonts w:ascii="Trebuchet MS" w:hAnsi="Trebuchet MS" w:eastAsia="Trebuchet MS" w:cs="Trebuchet MS"/>
          <w:color w:val="000000"/>
          <w:sz w:val="22"/>
          <w:lang w:val="de-CH"/>
        </w:rPr>
        <w:t xml:space="preserve">”. </w:t>
      </w:r>
      <w:r>
        <w:rPr>
          <w:rFonts w:ascii="Trebuchet MS" w:hAnsi="Trebuchet MS" w:eastAsia="Trebuchet MS" w:cs="Trebuchet MS"/>
          <w:color w:val="000000"/>
          <w:sz w:val="22"/>
        </w:rPr>
        <w:t xml:space="preserve">Auf der Domain/Webseite </w:t>
      </w:r>
      <w:r>
        <w:rPr>
          <w:rFonts w:ascii="Trebuchet MS" w:hAnsi="Trebuchet MS" w:eastAsia="Trebuchet MS" w:cs="Trebuchet MS"/>
          <w:sz w:val="22"/>
        </w:rPr>
        <w:t xml:space="preserve">http://</w:t>
      </w:r>
      <w:r>
        <w:rPr>
          <w:rFonts w:ascii="Trebuchet MS" w:hAnsi="Trebuchet MS" w:eastAsia="Trebuchet MS" w:cs="Trebuchet MS"/>
          <w:sz w:val="22"/>
          <w:lang w:val="de-CH"/>
        </w:rPr>
        <w:t xml:space="preserve">eem</w:t>
      </w:r>
      <w:r>
        <w:rPr>
          <w:rFonts w:ascii="Trebuchet MS" w:hAnsi="Trebuchet MS" w:eastAsia="Trebuchet MS" w:cs="Trebuchet MS"/>
          <w:sz w:val="22"/>
        </w:rPr>
        <w:t xml:space="preserve">.</w:t>
      </w:r>
      <w:r>
        <w:rPr>
          <w:rFonts w:ascii="Trebuchet MS" w:hAnsi="Trebuchet MS" w:eastAsia="Trebuchet MS" w:cs="Trebuchet MS"/>
          <w:sz w:val="22"/>
          <w:lang w:val="de-CH"/>
        </w:rPr>
        <w:t xml:space="preserve">li</w:t>
      </w:r>
      <w:r>
        <w:rPr>
          <w:rFonts w:ascii="Trebuchet MS" w:hAnsi="Trebuchet MS" w:eastAsia="Trebuchet MS" w:cs="Trebuchet MS"/>
          <w:sz w:val="22"/>
        </w:rPr>
        <w:t xml:space="preserve">/</w:t>
      </w:r>
      <w:r>
        <w:rPr>
          <w:rFonts w:ascii="Trebuchet MS" w:hAnsi="Trebuchet MS" w:eastAsia="Trebuchet MS" w:cs="Trebuchet MS"/>
          <w:sz w:val="22"/>
          <w:lang w:val="de-CH"/>
        </w:rPr>
        <w:t xml:space="preserve">stadler---payorder.html</w:t>
      </w:r>
      <w:r>
        <w:rPr>
          <w:rFonts w:ascii="Trebuchet MS" w:hAnsi="Trebuchet MS" w:eastAsia="Trebuchet MS" w:cs="Trebuchet MS"/>
          <w:color w:val="000000"/>
          <w:sz w:val="22"/>
          <w:lang w:val="de-CH"/>
        </w:rPr>
        <w:t xml:space="preserve"> und</w:t>
      </w:r>
      <w:r>
        <w:rPr>
          <w:lang w:val="de-CH"/>
        </w:rPr>
        <w:t xml:space="preserve"> deren Unterseiten.</w:t>
      </w:r>
      <w:r>
        <w:rPr>
          <w:rFonts w:ascii="Trebuchet MS" w:hAnsi="Trebuchet MS" w:eastAsia="Trebuchet MS" w:cs="Trebuchet MS"/>
          <w:color w:val="000000"/>
          <w:sz w:val="22"/>
          <w:szCs w:val="22"/>
          <w:lang w:val="de-CH"/>
        </w:rPr>
      </w:r>
      <w:r>
        <w:rPr>
          <w:rFonts w:ascii="Trebuchet MS" w:hAnsi="Trebuchet MS" w:eastAsia="Trebuchet MS" w:cs="Trebuchet MS"/>
          <w:color w:val="000000"/>
          <w:sz w:val="22"/>
          <w:szCs w:val="22"/>
          <w:lang w:val="de-CH"/>
        </w:rPr>
      </w:r>
    </w:p>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sz w:val="22"/>
          <w:szCs w:val="22"/>
        </w:rPr>
      </w:pPr>
      <w:r>
        <w:rPr>
          <w:rFonts w:ascii="Trebuchet MS" w:hAnsi="Trebuchet MS" w:eastAsia="Trebuchet MS" w:cs="Trebuchet MS"/>
          <w:sz w:val="22"/>
          <w:szCs w:val="22"/>
        </w:rPr>
      </w:r>
      <w:r>
        <w:rPr>
          <w:rFonts w:ascii="Trebuchet MS" w:hAnsi="Trebuchet MS" w:eastAsia="Trebuchet MS" w:cs="Trebuchet MS"/>
          <w:sz w:val="22"/>
          <w:szCs w:val="22"/>
        </w:rPr>
      </w:r>
      <w:r>
        <w:rPr>
          <w:rFonts w:ascii="Trebuchet MS" w:hAnsi="Trebuchet MS" w:eastAsia="Trebuchet MS" w:cs="Trebuchet MS"/>
          <w:sz w:val="22"/>
          <w:szCs w:val="22"/>
        </w:rPr>
      </w:r>
    </w:p>
    <w:tbl>
      <w:tblPr>
        <w:tblStyle w:val="753"/>
        <w:tblW w:w="0" w:type="auto"/>
        <w:tblBorders/>
        <w:tblLook w:val="04A0" w:firstRow="1" w:lastRow="0" w:firstColumn="1" w:lastColumn="0" w:noHBand="0" w:noVBand="1"/>
      </w:tblPr>
      <w:tblGrid>
        <w:gridCol w:w="10913"/>
      </w:tblGrid>
      <w:tr>
        <w:trPr/>
        <w:tc>
          <w:tcPr>
            <w:tcBorders/>
            <w:tcW w:w="10913" w:type="dxa"/>
            <w:textDirection w:val="lrTb"/>
            <w:noWrap w:val="false"/>
          </w:tcPr>
          <w:p>
            <w:pPr>
              <w:pBdr>
                <w:top w:val="none" w:color="000000" w:sz="4" w:space="0"/>
                <w:left w:val="none" w:color="000000" w:sz="4" w:space="0"/>
                <w:bottom w:val="none" w:color="000000" w:sz="4" w:space="0"/>
                <w:right w:val="none" w:color="000000" w:sz="4" w:space="0"/>
              </w:pBdr>
              <w:shd w:val="clear" w:color="auto" w:fill="auto"/>
              <w:spacing w:after="0" w:before="0" w:line="276" w:lineRule="auto"/>
              <w:ind/>
              <w:jc w:val="right"/>
              <w:rPr>
                <w:rFonts w:ascii="Trebuchet MS" w:hAnsi="Trebuchet MS" w:eastAsia="Trebuchet MS" w:cs="Trebuchet MS"/>
                <w:color w:val="000000"/>
                <w:sz w:val="22"/>
                <w:szCs w:val="22"/>
                <w:highlight w:val="none"/>
              </w:rPr>
            </w:pPr>
            <w:r>
              <w:rPr>
                <w:rFonts w:ascii="Trebuchet MS" w:hAnsi="Trebuchet MS" w:eastAsia="Trebuchet MS" w:cs="Trebuchet MS"/>
                <w:color w:val="000000"/>
                <w:sz w:val="22"/>
                <w:szCs w:val="22"/>
                <w:highlight w:val="none"/>
              </w:rPr>
            </w:r>
            <w:r>
              <w:rPr>
                <w:rFonts w:ascii="Courier New" w:hAnsi="Courier New" w:cs="Courier New"/>
                <w:sz w:val="16"/>
                <w:szCs w:val="14"/>
              </w:rPr>
              <w:t xml:space="preserve"> </w:t>
            </w:r>
            <w:r>
              <w:rPr>
                <w:rFonts w:ascii="Courier New" w:hAnsi="Courier New" w:cs="Courier New"/>
                <w:sz w:val="22"/>
                <w:szCs w:val="22"/>
              </w:rPr>
              <w:t xml:space="preserve">Aktuelles Datum </w:t>
            </w:r>
            <w:r>
              <w:rPr>
                <w:rFonts w:ascii="Wingdings" w:hAnsi="Wingdings"/>
                <w:sz w:val="22"/>
                <w:szCs w:val="22"/>
              </w:rPr>
              <w:t xml:space="preserve"></w:t>
            </w:r>
            <w:r>
              <w:rPr>
                <w:rFonts w:ascii="Courier New" w:hAnsi="Courier New" w:cs="Courier New"/>
                <w:sz w:val="22"/>
                <w:szCs w:val="22"/>
              </w:rPr>
              <w:t xml:space="preserve"> Druck Datum: </w:t>
            </w:r>
            <w:r>
              <w:rPr>
                <w:rFonts w:cs="Courier New"/>
                <w:sz w:val="22"/>
                <w:szCs w:val="22"/>
              </w:rPr>
              <w:fldChar w:fldCharType="begin"/>
            </w:r>
            <w:r>
              <w:rPr>
                <w:rFonts w:cs="Courier New"/>
                <w:sz w:val="22"/>
                <w:szCs w:val="22"/>
              </w:rPr>
              <w:instrText xml:space="preserve"> DATE \@"DD\/MM\/YYYY" </w:instrText>
            </w:r>
            <w:r>
              <w:rPr>
                <w:rFonts w:cs="Courier New"/>
                <w:sz w:val="22"/>
                <w:szCs w:val="22"/>
              </w:rPr>
              <w:fldChar w:fldCharType="separate"/>
            </w:r>
            <w:r>
              <w:rPr>
                <w:rFonts w:cs="Courier New"/>
                <w:sz w:val="22"/>
                <w:szCs w:val="22"/>
              </w:rPr>
              <w:t xml:space="preserve">09/12/2018</w:t>
            </w:r>
            <w:r>
              <w:rPr>
                <w:rFonts w:cs="Courier New"/>
                <w:sz w:val="22"/>
                <w:szCs w:val="22"/>
              </w:rPr>
              <w:fldChar w:fldCharType="end"/>
            </w:r>
            <w:r>
              <w:rPr>
                <w:rFonts w:ascii="Trebuchet MS" w:hAnsi="Trebuchet MS" w:eastAsia="Trebuchet MS" w:cs="Trebuchet MS"/>
                <w:color w:val="000000"/>
                <w:sz w:val="22"/>
                <w:szCs w:val="22"/>
                <w:highlight w:val="none"/>
              </w:rPr>
            </w:r>
            <w:r>
              <w:rPr>
                <w:rFonts w:ascii="Trebuchet MS" w:hAnsi="Trebuchet MS" w:eastAsia="Trebuchet MS" w:cs="Trebuchet MS"/>
                <w:color w:val="000000"/>
                <w:sz w:val="22"/>
                <w:szCs w:val="22"/>
                <w:highlight w:val="none"/>
              </w:rPr>
            </w:r>
          </w:p>
        </w:tc>
      </w:tr>
    </w:tbl>
    <w:p>
      <w:pPr>
        <w:pBdr>
          <w:top w:val="none" w:color="000000" w:sz="4" w:space="0"/>
          <w:left w:val="none" w:color="000000" w:sz="4" w:space="0"/>
          <w:bottom w:val="none" w:color="000000" w:sz="4" w:space="0"/>
          <w:right w:val="none" w:color="000000" w:sz="4" w:space="0"/>
        </w:pBdr>
        <w:shd w:val="clear" w:color="auto" w:fill="auto"/>
        <w:spacing w:after="0" w:before="0" w:line="276" w:lineRule="auto"/>
        <w:ind w:right="0" w:firstLine="0" w:left="0"/>
        <w:jc w:val="both"/>
        <w:rPr>
          <w:rFonts w:ascii="Trebuchet MS" w:hAnsi="Trebuchet MS" w:eastAsia="Trebuchet MS" w:cs="Trebuchet MS"/>
          <w:sz w:val="22"/>
          <w:szCs w:val="22"/>
        </w:rPr>
      </w:pPr>
      <w:r>
        <w:rPr>
          <w:rFonts w:ascii="Trebuchet MS" w:hAnsi="Trebuchet MS" w:eastAsia="Trebuchet MS" w:cs="Trebuchet MS"/>
          <w:sz w:val="22"/>
          <w:szCs w:val="22"/>
        </w:rPr>
      </w:r>
      <w:r>
        <w:rPr>
          <w:rFonts w:ascii="Trebuchet MS" w:hAnsi="Trebuchet MS" w:eastAsia="Trebuchet MS" w:cs="Trebuchet MS"/>
          <w:sz w:val="22"/>
          <w:szCs w:val="22"/>
        </w:rPr>
      </w:r>
      <w:r>
        <w:rPr>
          <w:rFonts w:ascii="Trebuchet MS" w:hAnsi="Trebuchet MS" w:eastAsia="Trebuchet MS" w:cs="Trebuchet MS"/>
          <w:sz w:val="22"/>
          <w:szCs w:val="22"/>
        </w:rPr>
      </w:r>
    </w:p>
    <w:p>
      <w:pPr>
        <w:pBdr/>
        <w:spacing/>
        <w:ind/>
        <w:rPr/>
        <w:sectPr>
          <w:headerReference w:type="default" r:id="rId8"/>
          <w:footerReference w:type="default" r:id="rId9"/>
          <w:footnotePr/>
          <w:endnotePr/>
          <w:type w:val="nextPage"/>
          <w:pgSz w:h="16838" w:orient="portrait" w:w="11906"/>
          <w:pgMar w:top="536" w:right="425" w:bottom="680" w:left="567" w:header="284" w:footer="266" w:gutter="0"/>
          <w:cols w:num="1" w:sep="0" w:space="708" w:equalWidth="1"/>
        </w:sectPr>
      </w:pPr>
      <w:r/>
      <w:r/>
    </w:p>
    <w:p>
      <w:pPr>
        <w:pBdr/>
        <w:spacing/>
        <w:ind w:right="0" w:firstLine="0" w:left="0"/>
        <w:rPr>
          <w:rFonts w:ascii="Trebuchet MS" w:hAnsi="Trebuchet MS" w:cs="Trebuchet MS"/>
          <w:b/>
          <w:bCs/>
          <w:color w:val="auto"/>
          <w:spacing w:val="0"/>
          <w:sz w:val="20"/>
          <w:szCs w:val="20"/>
        </w:rPr>
      </w:pPr>
      <w:r>
        <w:rPr>
          <w:rFonts w:ascii="Trebuchet MS" w:hAnsi="Trebuchet MS" w:eastAsia="Trebuchet MS" w:cs="Trebuchet MS"/>
          <w:b/>
          <w:bCs/>
          <w:color w:val="auto"/>
          <w:spacing w:val="0"/>
          <w:sz w:val="20"/>
          <w:szCs w:val="20"/>
        </w:rPr>
        <w:t xml:space="preserve">Adresse</w:t>
      </w:r>
      <w:r>
        <w:rPr>
          <w:rFonts w:ascii="Trebuchet MS" w:hAnsi="Trebuchet MS" w:cs="Trebuchet MS"/>
          <w:b/>
          <w:bCs/>
          <w:color w:val="auto"/>
          <w:spacing w:val="0"/>
          <w:sz w:val="20"/>
          <w:szCs w:val="20"/>
        </w:rPr>
      </w:r>
      <w:r>
        <w:rPr>
          <w:rFonts w:ascii="Trebuchet MS" w:hAnsi="Trebuchet MS" w:cs="Trebuchet MS"/>
          <w:b/>
          <w:bCs/>
          <w:color w:val="auto"/>
          <w:spacing w:val="0"/>
          <w:sz w:val="20"/>
          <w:szCs w:val="20"/>
        </w:rPr>
      </w:r>
    </w:p>
    <w:p>
      <w:pPr>
        <w:pBdr/>
        <w:spacing w:after="0" w:afterAutospacing="0" w:line="240" w:lineRule="auto"/>
        <w:ind w:right="0" w:firstLine="0" w:left="0"/>
        <w:rPr>
          <w:rFonts w:ascii="Trebuchet MS" w:hAnsi="Trebuchet MS" w:cs="Trebuchet MS"/>
          <w:b/>
          <w:bCs/>
          <w:color w:val="auto"/>
          <w:spacing w:val="0"/>
          <w:sz w:val="20"/>
          <w:szCs w:val="20"/>
        </w:rPr>
      </w:pPr>
      <w:r>
        <w:rPr>
          <w:rFonts w:ascii="Trebuchet MS" w:hAnsi="Trebuchet MS" w:eastAsia="Trebuchet MS" w:cs="Trebuchet MS"/>
          <w:color w:val="auto"/>
          <w:spacing w:val="0"/>
          <w:sz w:val="18"/>
          <w:szCs w:val="32"/>
        </w:rPr>
        <w:t xml:space="preserve">Britt Roman</w:t>
      </w:r>
      <w:r>
        <w:rPr>
          <w:rFonts w:ascii="Trebuchet MS" w:hAnsi="Trebuchet MS" w:cs="Trebuchet MS"/>
          <w:b/>
          <w:bCs/>
          <w:color w:val="auto"/>
          <w:spacing w:val="0"/>
          <w:sz w:val="20"/>
          <w:szCs w:val="20"/>
        </w:rPr>
      </w:r>
      <w:r>
        <w:rPr>
          <w:rFonts w:ascii="Trebuchet MS" w:hAnsi="Trebuchet MS" w:cs="Trebuchet MS"/>
          <w:b/>
          <w:bCs/>
          <w:color w:val="auto"/>
          <w:spacing w:val="0"/>
          <w:sz w:val="20"/>
          <w:szCs w:val="20"/>
        </w:rPr>
      </w:r>
    </w:p>
    <w:p>
      <w:pPr>
        <w:pBdr/>
        <w:tabs>
          <w:tab w:val="left" w:leader="none" w:pos="851"/>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de-CH"/>
        </w:rPr>
        <w:t xml:space="preserve">Schwertgasse</w:t>
      </w:r>
      <w:r>
        <w:rPr>
          <w:rFonts w:ascii="Trebuchet MS" w:hAnsi="Trebuchet MS" w:eastAsia="Trebuchet MS" w:cs="Trebuchet MS"/>
          <w:color w:val="auto"/>
          <w:spacing w:val="0"/>
          <w:sz w:val="18"/>
          <w:szCs w:val="32"/>
        </w:rPr>
        <w:t xml:space="preserve"> </w:t>
      </w:r>
      <w:r>
        <w:rPr>
          <w:rFonts w:ascii="Trebuchet MS" w:hAnsi="Trebuchet MS" w:eastAsia="Trebuchet MS" w:cs="Trebuchet MS"/>
          <w:color w:val="auto"/>
          <w:spacing w:val="0"/>
          <w:sz w:val="18"/>
          <w:szCs w:val="32"/>
          <w:lang w:val="de-CH"/>
        </w:rPr>
        <w:t xml:space="preserve">11</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CH-5330 Bad Zurzach</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Mail</w:t>
      </w:r>
      <w:r>
        <w:rPr>
          <w:rFonts w:ascii="Trebuchet MS" w:hAnsi="Trebuchet MS" w:eastAsia="Trebuchet MS" w:cs="Trebuchet MS"/>
          <w:color w:val="auto"/>
          <w:spacing w:val="0"/>
          <w:sz w:val="18"/>
          <w:szCs w:val="32"/>
          <w:lang w:val="en-US"/>
        </w:rPr>
        <w:tab/>
        <w:t xml:space="preserve">: </w:t>
      </w:r>
      <w:r>
        <w:rPr>
          <w:rFonts w:ascii="Trebuchet MS" w:hAnsi="Trebuchet MS" w:eastAsia="Trebuchet MS" w:cs="Trebuchet MS"/>
          <w:color w:val="auto"/>
          <w:spacing w:val="0"/>
          <w:sz w:val="18"/>
          <w:szCs w:val="32"/>
          <w:lang w:val="de-CH"/>
        </w:rPr>
        <w:t xml:space="preserve">stadler-order</w:t>
      </w:r>
      <w:r>
        <w:rPr>
          <w:rFonts w:ascii="Trebuchet MS" w:hAnsi="Trebuchet MS" w:eastAsia="Trebuchet MS" w:cs="Trebuchet MS"/>
          <w:color w:val="auto"/>
          <w:spacing w:val="0"/>
          <w:sz w:val="18"/>
          <w:szCs w:val="32"/>
          <w:lang w:val="en-US"/>
        </w:rPr>
        <w:t xml:space="preserve">@</w:t>
      </w:r>
      <w:r>
        <w:rPr>
          <w:rFonts w:ascii="Trebuchet MS" w:hAnsi="Trebuchet MS" w:eastAsia="Trebuchet MS" w:cs="Trebuchet MS"/>
          <w:color w:val="auto"/>
          <w:spacing w:val="0"/>
          <w:sz w:val="18"/>
          <w:szCs w:val="32"/>
          <w:lang w:val="de-CH"/>
        </w:rPr>
        <w:t xml:space="preserve">eem.li</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Web</w:t>
      </w:r>
      <w:r>
        <w:rPr>
          <w:rFonts w:ascii="Trebuchet MS" w:hAnsi="Trebuchet MS" w:eastAsia="Trebuchet MS" w:cs="Trebuchet MS"/>
          <w:color w:val="auto"/>
          <w:spacing w:val="0"/>
          <w:sz w:val="18"/>
          <w:szCs w:val="32"/>
          <w:lang w:val="en-US"/>
        </w:rPr>
        <w:tab/>
        <w:t xml:space="preserve">: </w:t>
      </w:r>
      <w:hyperlink r:id="rId10" w:tooltip="http://bnsf-modellbahn.ch/" w:history="1">
        <w:r>
          <w:rPr>
            <w:rStyle w:val="924"/>
            <w:rFonts w:ascii="Trebuchet MS" w:hAnsi="Trebuchet MS" w:eastAsia="Trebuchet MS" w:cs="Trebuchet MS"/>
            <w:color w:val="auto"/>
            <w:spacing w:val="0"/>
            <w:sz w:val="18"/>
            <w:szCs w:val="32"/>
            <w:u w:val="none"/>
            <w:lang w:val="de-CH"/>
          </w:rPr>
          <w:t xml:space="preserve">eem</w:t>
        </w:r>
        <w:r>
          <w:rPr>
            <w:rStyle w:val="924"/>
            <w:rFonts w:ascii="Trebuchet MS" w:hAnsi="Trebuchet MS" w:eastAsia="Trebuchet MS" w:cs="Trebuchet MS"/>
            <w:color w:val="auto"/>
            <w:spacing w:val="0"/>
            <w:sz w:val="18"/>
            <w:szCs w:val="32"/>
            <w:u w:val="none"/>
            <w:lang w:val="en-US"/>
          </w:rPr>
          <w:t xml:space="preserve">.</w:t>
        </w:r>
        <w:r>
          <w:rPr>
            <w:rStyle w:val="924"/>
            <w:rFonts w:ascii="Trebuchet MS" w:hAnsi="Trebuchet MS" w:eastAsia="Trebuchet MS" w:cs="Trebuchet MS"/>
            <w:color w:val="auto"/>
            <w:spacing w:val="0"/>
            <w:sz w:val="18"/>
            <w:szCs w:val="32"/>
            <w:u w:val="none"/>
            <w:lang w:val="de-CH"/>
          </w:rPr>
          <w:t xml:space="preserve">li</w:t>
        </w:r>
      </w:hyperlink>
      <w:r>
        <w:rPr>
          <w:rFonts w:ascii="Trebuchet MS" w:hAnsi="Trebuchet MS" w:eastAsia="Trebuchet MS" w:cs="Trebuchet MS"/>
          <w:color w:val="auto"/>
          <w:spacing w:val="0"/>
          <w:sz w:val="18"/>
          <w:szCs w:val="32"/>
          <w:lang w:val="en-US"/>
        </w:rPr>
        <w:t xml:space="preserve"> </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lang w:val="en-US"/>
        </w:rPr>
        <w:t xml:space="preserve">Phon</w:t>
      </w:r>
      <w:r>
        <w:rPr>
          <w:rFonts w:ascii="Trebuchet MS" w:hAnsi="Trebuchet MS" w:eastAsia="Trebuchet MS" w:cs="Trebuchet MS"/>
          <w:color w:val="auto"/>
          <w:spacing w:val="0"/>
          <w:sz w:val="18"/>
          <w:szCs w:val="32"/>
          <w:lang w:val="en-US"/>
        </w:rPr>
        <w:tab/>
        <w:t xml:space="preserve">: +41-56-249 </w:t>
      </w:r>
      <w:r>
        <w:rPr>
          <w:rFonts w:ascii="Trebuchet MS" w:hAnsi="Trebuchet MS" w:eastAsia="Trebuchet MS" w:cs="Trebuchet MS"/>
          <w:color w:val="auto"/>
          <w:spacing w:val="0"/>
          <w:sz w:val="18"/>
          <w:szCs w:val="32"/>
          <w:lang w:val="de-CH"/>
        </w:rPr>
        <w:t xml:space="preserve">49</w:t>
      </w:r>
      <w:r>
        <w:rPr>
          <w:rFonts w:ascii="Trebuchet MS" w:hAnsi="Trebuchet MS" w:eastAsia="Trebuchet MS" w:cs="Trebuchet MS"/>
          <w:color w:val="auto"/>
          <w:spacing w:val="0"/>
          <w:sz w:val="18"/>
          <w:szCs w:val="32"/>
          <w:lang w:val="en-US"/>
        </w:rPr>
        <w:t xml:space="preserve"> </w:t>
      </w:r>
      <w:r>
        <w:rPr>
          <w:rFonts w:ascii="Trebuchet MS" w:hAnsi="Trebuchet MS" w:eastAsia="Trebuchet MS" w:cs="Trebuchet MS"/>
          <w:color w:val="auto"/>
          <w:spacing w:val="0"/>
          <w:sz w:val="18"/>
          <w:szCs w:val="32"/>
          <w:lang w:val="de-CH"/>
        </w:rPr>
        <w:t xml:space="preserve">42</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851"/>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Mobile</w:t>
      </w:r>
      <w:r>
        <w:rPr>
          <w:rFonts w:ascii="Trebuchet MS" w:hAnsi="Trebuchet MS" w:eastAsia="Trebuchet MS" w:cs="Trebuchet MS"/>
          <w:color w:val="auto"/>
          <w:spacing w:val="0"/>
          <w:sz w:val="18"/>
          <w:szCs w:val="32"/>
        </w:rPr>
        <w:tab/>
        <w:t xml:space="preserve">: +41-79-</w:t>
      </w:r>
      <w:r>
        <w:rPr>
          <w:rFonts w:ascii="Trebuchet MS" w:hAnsi="Trebuchet MS" w:eastAsia="Trebuchet MS" w:cs="Trebuchet MS"/>
          <w:color w:val="auto"/>
          <w:spacing w:val="0"/>
          <w:sz w:val="18"/>
          <w:szCs w:val="32"/>
          <w:lang w:val="de-CH"/>
        </w:rPr>
        <w:t xml:space="preserve">865</w:t>
      </w:r>
      <w:r>
        <w:rPr>
          <w:rFonts w:ascii="Trebuchet MS" w:hAnsi="Trebuchet MS" w:eastAsia="Trebuchet MS" w:cs="Trebuchet MS"/>
          <w:color w:val="auto"/>
          <w:spacing w:val="0"/>
          <w:sz w:val="18"/>
          <w:szCs w:val="32"/>
        </w:rPr>
        <w:t xml:space="preserve"> </w:t>
      </w:r>
      <w:r>
        <w:rPr>
          <w:rFonts w:ascii="Trebuchet MS" w:hAnsi="Trebuchet MS" w:eastAsia="Trebuchet MS" w:cs="Trebuchet MS"/>
          <w:color w:val="auto"/>
          <w:spacing w:val="0"/>
          <w:sz w:val="18"/>
          <w:szCs w:val="32"/>
          <w:lang w:val="de-CH"/>
        </w:rPr>
        <w:t xml:space="preserve">79</w:t>
      </w:r>
      <w:r>
        <w:rPr>
          <w:rFonts w:ascii="Trebuchet MS" w:hAnsi="Trebuchet MS" w:eastAsia="Trebuchet MS" w:cs="Trebuchet MS"/>
          <w:color w:val="auto"/>
          <w:spacing w:val="0"/>
          <w:sz w:val="18"/>
          <w:szCs w:val="32"/>
        </w:rPr>
        <w:t xml:space="preserve"> </w:t>
      </w:r>
      <w:r>
        <w:rPr>
          <w:rFonts w:ascii="Trebuchet MS" w:hAnsi="Trebuchet MS" w:eastAsia="Trebuchet MS" w:cs="Trebuchet MS"/>
          <w:color w:val="auto"/>
          <w:spacing w:val="0"/>
          <w:sz w:val="18"/>
          <w:szCs w:val="32"/>
          <w:lang w:val="de-CH"/>
        </w:rPr>
        <w:t xml:space="preserve">40</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spacing/>
        <w:ind w:left="142"/>
        <w:rPr>
          <w:rFonts w:ascii="Trebuchet MS" w:hAnsi="Trebuchet MS" w:cs="Trebuchet MS"/>
          <w:color w:val="auto"/>
          <w:spacing w:val="0"/>
          <w:sz w:val="16"/>
          <w:szCs w:val="16"/>
        </w:rPr>
      </w:pPr>
      <w:r>
        <w:rPr>
          <w:rFonts w:ascii="Trebuchet MS" w:hAnsi="Trebuchet MS" w:eastAsia="Trebuchet MS" w:cs="Trebuchet MS"/>
          <w:color w:val="auto"/>
          <w:spacing w:val="0"/>
          <w:sz w:val="16"/>
          <w:szCs w:val="16"/>
          <w:highlight w:val="none"/>
        </w:rPr>
      </w:r>
      <w:r>
        <w:rPr>
          <w:rFonts w:ascii="Trebuchet MS" w:hAnsi="Trebuchet MS" w:cs="Trebuchet MS"/>
          <w:color w:val="auto"/>
          <w:spacing w:val="0"/>
          <w:sz w:val="16"/>
          <w:szCs w:val="16"/>
        </w:rPr>
      </w:r>
      <w:r>
        <w:rPr>
          <w:rFonts w:ascii="Trebuchet MS" w:hAnsi="Trebuchet MS" w:cs="Trebuchet MS"/>
          <w:color w:val="auto"/>
          <w:spacing w:val="0"/>
          <w:sz w:val="16"/>
          <w:szCs w:val="16"/>
        </w:rPr>
      </w:r>
    </w:p>
    <w:p>
      <w:pPr>
        <w:pBdr/>
        <w:spacing/>
        <w:ind w:left="142"/>
        <w:rPr>
          <w:rFonts w:ascii="Trebuchet MS" w:hAnsi="Trebuchet MS" w:cs="Trebuchet MS"/>
          <w:color w:val="auto"/>
          <w:spacing w:val="0"/>
          <w:sz w:val="16"/>
          <w:szCs w:val="16"/>
          <w:highlight w:val="none"/>
        </w:rPr>
      </w:pPr>
      <w:r>
        <w:rPr>
          <w:rFonts w:ascii="Trebuchet MS" w:hAnsi="Trebuchet MS" w:eastAsia="Trebuchet MS" w:cs="Trebuchet MS"/>
          <w:color w:val="auto"/>
          <w:spacing w:val="0"/>
          <w:sz w:val="16"/>
          <w:szCs w:val="16"/>
          <w:highlight w:val="none"/>
        </w:rPr>
      </w:r>
      <w:r>
        <w:rPr>
          <w:rFonts w:ascii="Trebuchet MS" w:hAnsi="Trebuchet MS" w:cs="Trebuchet MS"/>
          <w:color w:val="auto"/>
          <w:spacing w:val="0"/>
          <w:sz w:val="16"/>
          <w:szCs w:val="16"/>
          <w:highlight w:val="none"/>
        </w:rPr>
      </w:r>
      <w:r>
        <w:rPr>
          <w:rFonts w:ascii="Trebuchet MS" w:hAnsi="Trebuchet MS" w:cs="Trebuchet MS"/>
          <w:color w:val="auto"/>
          <w:spacing w:val="0"/>
          <w:sz w:val="16"/>
          <w:szCs w:val="16"/>
          <w:highlight w:val="none"/>
        </w:rPr>
      </w:r>
    </w:p>
    <w:p>
      <w:pPr>
        <w:pBdr/>
        <w:spacing w:after="0" w:afterAutospacing="0" w:line="240" w:lineRule="auto"/>
        <w:ind w:right="0" w:firstLine="0" w:left="0"/>
        <w:rPr>
          <w:rFonts w:ascii="Trebuchet MS" w:hAnsi="Trebuchet MS" w:cs="Trebuchet MS"/>
          <w:b/>
          <w:bCs/>
          <w:color w:val="auto"/>
          <w:spacing w:val="0"/>
          <w:sz w:val="20"/>
          <w:szCs w:val="20"/>
          <w:highlight w:val="none"/>
        </w:rPr>
      </w:pPr>
      <w:r>
        <w:rPr>
          <w:rFonts w:ascii="Trebuchet MS" w:hAnsi="Trebuchet MS" w:eastAsia="Trebuchet MS" w:cs="Trebuchet MS"/>
          <w:b/>
          <w:bCs/>
          <w:color w:val="auto"/>
          <w:spacing w:val="0"/>
          <w:sz w:val="20"/>
          <w:szCs w:val="20"/>
        </w:rPr>
        <w:t xml:space="preserve">Bankverbindung CH</w:t>
      </w:r>
      <w:r>
        <w:rPr>
          <w:rFonts w:ascii="Trebuchet MS" w:hAnsi="Trebuchet MS" w:cs="Trebuchet MS"/>
          <w:b/>
          <w:bCs/>
          <w:color w:val="auto"/>
          <w:spacing w:val="0"/>
          <w:sz w:val="20"/>
          <w:szCs w:val="20"/>
          <w:highlight w:val="none"/>
        </w:rPr>
      </w:r>
      <w:r>
        <w:rPr>
          <w:rFonts w:ascii="Trebuchet MS" w:hAnsi="Trebuchet MS" w:cs="Trebuchet MS"/>
          <w:b/>
          <w:bCs/>
          <w:color w:val="auto"/>
          <w:spacing w:val="0"/>
          <w:sz w:val="20"/>
          <w:szCs w:val="20"/>
          <w:highlight w:val="none"/>
        </w:rPr>
      </w:r>
    </w:p>
    <w:p>
      <w:pPr>
        <w:pBdr/>
        <w:spacing w:after="0" w:afterAutospacing="0" w:line="240" w:lineRule="auto"/>
        <w:ind w:left="142"/>
        <w:rPr>
          <w:rFonts w:ascii="Trebuchet MS" w:hAnsi="Trebuchet MS" w:cs="Trebuchet MS"/>
          <w:color w:val="auto"/>
          <w:spacing w:val="0"/>
          <w:sz w:val="20"/>
          <w:szCs w:val="20"/>
          <w:highlight w:val="none"/>
        </w:rPr>
      </w:pPr>
      <w:r>
        <w:rPr>
          <w:rFonts w:ascii="Trebuchet MS" w:hAnsi="Trebuchet MS" w:eastAsia="Trebuchet MS" w:cs="Trebuchet MS"/>
          <w:color w:val="auto"/>
          <w:spacing w:val="0"/>
          <w:sz w:val="20"/>
          <w:szCs w:val="20"/>
          <w:highlight w:val="none"/>
        </w:rPr>
      </w:r>
      <w:r>
        <w:rPr>
          <w:rFonts w:ascii="Trebuchet MS" w:hAnsi="Trebuchet MS" w:cs="Trebuchet MS"/>
          <w:color w:val="auto"/>
          <w:spacing w:val="0"/>
          <w:sz w:val="20"/>
          <w:szCs w:val="20"/>
          <w:highlight w:val="none"/>
        </w:rPr>
      </w:r>
      <w:r>
        <w:rPr>
          <w:rFonts w:ascii="Trebuchet MS" w:hAnsi="Trebuchet MS" w:cs="Trebuchet MS"/>
          <w:color w:val="auto"/>
          <w:spacing w:val="0"/>
          <w:sz w:val="20"/>
          <w:szCs w:val="20"/>
          <w:highlight w:val="none"/>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Raiffeisenbank Aare-Rhein</w:t>
      </w:r>
      <w:r>
        <w:rPr>
          <w:rFonts w:ascii="Trebuchet MS" w:hAnsi="Trebuchet MS" w:eastAsia="Trebuchet MS" w:cs="Trebuchet MS"/>
          <w:color w:val="auto"/>
          <w:spacing w:val="0"/>
          <w:sz w:val="18"/>
          <w:szCs w:val="32"/>
        </w:rPr>
        <w:br/>
        <w:t xml:space="preserve">Schulstrasse 1</w:t>
      </w:r>
      <w:r>
        <w:rPr>
          <w:rFonts w:ascii="Trebuchet MS" w:hAnsi="Trebuchet MS" w:eastAsia="Trebuchet MS" w:cs="Trebuchet MS"/>
          <w:color w:val="auto"/>
          <w:spacing w:val="0"/>
          <w:sz w:val="18"/>
          <w:szCs w:val="32"/>
        </w:rPr>
        <w:br/>
        <w:t xml:space="preserve">5316 </w:t>
      </w:r>
      <w:r>
        <w:rPr>
          <w:rFonts w:ascii="Trebuchet MS" w:hAnsi="Trebuchet MS" w:eastAsia="Trebuchet MS" w:cs="Trebuchet MS"/>
          <w:color w:val="auto"/>
          <w:spacing w:val="0"/>
          <w:sz w:val="18"/>
          <w:szCs w:val="32"/>
        </w:rPr>
        <w:t xml:space="preserve">Leuggern</w:t>
      </w:r>
      <w:r>
        <w:rPr>
          <w:rFonts w:ascii="Trebuchet MS" w:hAnsi="Trebuchet MS" w:eastAsia="Trebuchet MS" w:cs="Trebuchet MS"/>
          <w:color w:val="auto"/>
          <w:spacing w:val="0"/>
          <w:sz w:val="18"/>
          <w:szCs w:val="32"/>
        </w:rPr>
        <w:t xml:space="preserve"> AG</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Bankclearingnr</w:t>
      </w:r>
      <w:r>
        <w:rPr>
          <w:rFonts w:ascii="Trebuchet MS" w:hAnsi="Trebuchet MS" w:eastAsia="Trebuchet MS" w:cs="Trebuchet MS"/>
          <w:color w:val="auto"/>
          <w:spacing w:val="0"/>
          <w:sz w:val="18"/>
          <w:szCs w:val="32"/>
        </w:rPr>
        <w:t xml:space="preserve">.</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32"/>
        </w:rPr>
        <w:t xml:space="preserve">80701</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767171" w:themeColor="background2" w:themeShade="80"/>
          <w:spacing w:val="0"/>
          <w:sz w:val="18"/>
          <w:szCs w:val="32"/>
          <w:vertAlign w:val="baseline"/>
        </w:rPr>
      </w:pPr>
      <w:r>
        <w:rPr>
          <w:rFonts w:ascii="Trebuchet MS" w:hAnsi="Trebuchet MS" w:eastAsia="Trebuchet MS" w:cs="Trebuchet MS"/>
          <w:color w:val="auto"/>
          <w:spacing w:val="0"/>
          <w:sz w:val="18"/>
          <w:szCs w:val="32"/>
        </w:rPr>
        <w:t xml:space="preserve">Kontonr</w:t>
      </w:r>
      <w:r>
        <w:rPr>
          <w:rFonts w:ascii="Trebuchet MS" w:hAnsi="Trebuchet MS" w:eastAsia="Trebuchet MS" w:cs="Trebuchet MS"/>
          <w:color w:val="auto"/>
          <w:spacing w:val="0"/>
          <w:sz w:val="18"/>
          <w:szCs w:val="32"/>
        </w:rPr>
        <w:t xml:space="preserve">.</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767171" w:themeColor="background2" w:themeShade="80"/>
          <w:spacing w:val="0"/>
          <w:sz w:val="18"/>
          <w:szCs w:val="32"/>
          <w:vertAlign w:val="baseline"/>
        </w:rPr>
        <w:t xml:space="preserve">007129048688</w:t>
      </w:r>
      <w:r>
        <w:rPr>
          <w:rFonts w:ascii="Trebuchet MS" w:hAnsi="Trebuchet MS" w:cs="Trebuchet MS"/>
          <w:color w:val="767171" w:themeColor="background2" w:themeShade="80"/>
          <w:spacing w:val="0"/>
          <w:sz w:val="18"/>
          <w:szCs w:val="32"/>
          <w:vertAlign w:val="baseline"/>
        </w:rPr>
      </w:r>
      <w:r>
        <w:rPr>
          <w:rFonts w:ascii="Trebuchet MS" w:hAnsi="Trebuchet MS" w:cs="Trebuchet MS"/>
          <w:color w:val="767171" w:themeColor="background2" w:themeShade="80"/>
          <w:spacing w:val="0"/>
          <w:sz w:val="18"/>
          <w:szCs w:val="32"/>
          <w:vertAlign w:val="baseline"/>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Kontoinhaber</w:t>
      </w:r>
      <w:r>
        <w:rPr>
          <w:rFonts w:ascii="Trebuchet MS" w:hAnsi="Trebuchet MS" w:eastAsia="Trebuchet MS" w:cs="Trebuchet MS"/>
          <w:color w:val="auto"/>
          <w:spacing w:val="0"/>
          <w:sz w:val="18"/>
          <w:szCs w:val="32"/>
        </w:rPr>
        <w:tab/>
        <w:t xml:space="preserve">: Roman Britt</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32"/>
        </w:rPr>
      </w:pPr>
      <w:r>
        <w:rPr>
          <w:rFonts w:ascii="Trebuchet MS" w:hAnsi="Trebuchet MS" w:eastAsia="Trebuchet MS" w:cs="Trebuchet MS"/>
          <w:color w:val="auto"/>
          <w:spacing w:val="0"/>
          <w:sz w:val="18"/>
          <w:szCs w:val="32"/>
        </w:rPr>
        <w:t xml:space="preserve">BIC/SWIFT</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32"/>
        </w:rPr>
        <w:t xml:space="preserve">RAIFCH22701</w:t>
      </w:r>
      <w:r>
        <w:rPr>
          <w:rFonts w:ascii="Trebuchet MS" w:hAnsi="Trebuchet MS" w:cs="Trebuchet MS"/>
          <w:color w:val="auto"/>
          <w:spacing w:val="0"/>
          <w:sz w:val="18"/>
          <w:szCs w:val="32"/>
        </w:rPr>
      </w:r>
      <w:r>
        <w:rPr>
          <w:rFonts w:ascii="Trebuchet MS" w:hAnsi="Trebuchet MS" w:cs="Trebuchet MS"/>
          <w:color w:val="auto"/>
          <w:spacing w:val="0"/>
          <w:sz w:val="18"/>
          <w:szCs w:val="32"/>
        </w:rPr>
      </w:r>
    </w:p>
    <w:p>
      <w:pPr>
        <w:pBdr/>
        <w:tabs>
          <w:tab w:val="left" w:leader="none" w:pos="1418"/>
        </w:tabs>
        <w:spacing w:after="0" w:afterAutospacing="0" w:line="240" w:lineRule="auto"/>
        <w:ind w:right="0" w:firstLine="0" w:left="0"/>
        <w:rPr>
          <w:rFonts w:ascii="Trebuchet MS" w:hAnsi="Trebuchet MS" w:cs="Trebuchet MS"/>
          <w:color w:val="auto"/>
          <w:spacing w:val="0"/>
          <w:sz w:val="18"/>
          <w:szCs w:val="18"/>
          <w14:ligatures w14:val="none"/>
        </w:rPr>
      </w:pPr>
      <w:r>
        <w:rPr>
          <w:rFonts w:ascii="Trebuchet MS" w:hAnsi="Trebuchet MS" w:eastAsia="Trebuchet MS" w:cs="Trebuchet MS"/>
          <w:color w:val="auto"/>
          <w:spacing w:val="0"/>
          <w:sz w:val="18"/>
          <w:szCs w:val="32"/>
        </w:rPr>
        <w:t xml:space="preserve">IBAN</w:t>
      </w:r>
      <w:r>
        <w:rPr>
          <w:rFonts w:ascii="Trebuchet MS" w:hAnsi="Trebuchet MS" w:eastAsia="Trebuchet MS" w:cs="Trebuchet MS"/>
          <w:color w:val="auto"/>
          <w:spacing w:val="0"/>
          <w:sz w:val="18"/>
          <w:szCs w:val="32"/>
        </w:rPr>
        <w:tab/>
        <w:t xml:space="preserve">: </w:t>
      </w:r>
      <w:r>
        <w:rPr>
          <w:rFonts w:ascii="Trebuchet MS" w:hAnsi="Trebuchet MS" w:eastAsia="Trebuchet MS" w:cs="Trebuchet MS"/>
          <w:color w:val="auto"/>
          <w:spacing w:val="0"/>
          <w:sz w:val="18"/>
          <w:szCs w:val="18"/>
        </w:rPr>
        <w:t xml:space="preserve">CH85 </w:t>
      </w:r>
      <w:r>
        <w:rPr>
          <w:rFonts w:ascii="Trebuchet MS" w:hAnsi="Trebuchet MS" w:eastAsia="Trebuchet MS" w:cs="Trebuchet MS"/>
          <w:color w:val="767171" w:themeColor="background2" w:themeShade="80"/>
          <w:spacing w:val="0"/>
          <w:sz w:val="18"/>
          <w:szCs w:val="18"/>
        </w:rPr>
        <w:t xml:space="preserve">8080 8007 1290 4868 8</w:t>
      </w:r>
      <w:r>
        <w:rPr>
          <w:rFonts w:ascii="Trebuchet MS" w:hAnsi="Trebuchet MS" w:cs="Trebuchet MS"/>
          <w:color w:val="auto"/>
          <w:spacing w:val="0"/>
          <w:sz w:val="18"/>
          <w:szCs w:val="18"/>
          <w14:ligatures w14:val="none"/>
        </w:rPr>
      </w:r>
      <w:r>
        <w:rPr>
          <w:rFonts w:ascii="Trebuchet MS" w:hAnsi="Trebuchet MS" w:cs="Trebuchet MS"/>
          <w:color w:val="auto"/>
          <w:spacing w:val="0"/>
          <w:sz w:val="18"/>
          <w:szCs w:val="18"/>
          <w14:ligatures w14:val="none"/>
        </w:rPr>
      </w:r>
    </w:p>
    <w:p>
      <w:pPr>
        <w:pBdr/>
        <w:tabs>
          <w:tab w:val="left" w:leader="none" w:pos="1418"/>
        </w:tabs>
        <w:spacing/>
        <w:ind w:left="284"/>
        <w:rPr>
          <w:rFonts w:ascii="Verdana" w:hAnsi="Verdana" w:cs="Verdana"/>
          <w:color w:val="auto"/>
          <w:spacing w:val="0"/>
          <w:sz w:val="14"/>
          <w:szCs w:val="26"/>
          <w:lang w:val="fr-CH"/>
        </w:r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tabs>
          <w:tab w:val="left" w:leader="none" w:pos="1418"/>
        </w:tabs>
        <w:spacing/>
        <w:ind w:left="284"/>
        <w:rPr>
          <w:rFonts w:ascii="Verdana" w:hAnsi="Verdana" w:cs="Verdana"/>
          <w:color w:val="auto"/>
          <w:spacing w:val="0"/>
          <w:sz w:val="14"/>
          <w:szCs w:val="26"/>
          <w:lang w:val="fr-CH"/>
        </w:r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tabs>
          <w:tab w:val="left" w:leader="none" w:pos="1418"/>
        </w:tabs>
        <w:spacing/>
        <w:ind w:left="284"/>
        <w:rPr>
          <w:rFonts w:ascii="Verdana" w:hAnsi="Verdana" w:cs="Verdana"/>
          <w:color w:val="auto"/>
          <w:spacing w:val="0"/>
          <w:sz w:val="14"/>
          <w:szCs w:val="26"/>
          <w:lang w:val="fr-CH"/>
        </w:rPr>
        <w:sectPr>
          <w:footnotePr/>
          <w:endnotePr/>
          <w:type w:val="continuous"/>
          <w:pgSz w:h="16838" w:orient="portrait" w:w="11906"/>
          <w:pgMar w:top="425" w:right="425" w:bottom="680" w:left="567" w:header="709" w:footer="709" w:gutter="0"/>
          <w:cols w:num="2" w:sep="0" w:space="709" w:equalWidth="1"/>
        </w:sectPr>
      </w:pPr>
      <w:r>
        <w:rPr>
          <w:rFonts w:ascii="Verdana" w:hAnsi="Verdana" w:cs="Verdana"/>
          <w:color w:val="auto"/>
          <w:spacing w:val="0"/>
          <w:sz w:val="14"/>
          <w:szCs w:val="26"/>
          <w:lang w:val="fr-CH"/>
        </w:rPr>
      </w:r>
      <w:r>
        <w:rPr>
          <w:rFonts w:ascii="Verdana" w:hAnsi="Verdana" w:cs="Verdana"/>
          <w:color w:val="auto"/>
          <w:spacing w:val="0"/>
          <w:sz w:val="14"/>
          <w:szCs w:val="26"/>
          <w:lang w:val="fr-CH"/>
        </w:rPr>
      </w:r>
      <w:r>
        <w:rPr>
          <w:rFonts w:ascii="Verdana" w:hAnsi="Verdana" w:cs="Verdana"/>
          <w:color w:val="auto"/>
          <w:spacing w:val="0"/>
          <w:sz w:val="14"/>
          <w:szCs w:val="26"/>
          <w:lang w:val="fr-CH"/>
        </w:rPr>
      </w:r>
    </w:p>
    <w:p>
      <w:pPr>
        <w:pBdr/>
        <w:spacing w:after="0" w:afterAutospacing="0" w:line="240" w:lineRule="auto"/>
        <w:ind/>
        <w:rPr>
          <w:rFonts w:ascii="Trebuchet MS" w:hAnsi="Trebuchet MS" w:eastAsia="Trebuchet MS" w:cs="Trebuchet MS"/>
          <w:highlight w:val="none"/>
        </w:rPr>
      </w:pPr>
      <w:r>
        <w:rPr>
          <w:rFonts w:ascii="Trebuchet MS" w:hAnsi="Trebuchet MS" w:eastAsia="Trebuchet MS" w:cs="Trebuchet MS"/>
          <w:b/>
          <w:bCs/>
          <w:lang w:val="de-CH"/>
        </w:rPr>
        <w:t xml:space="preserve">Bezahlung der Rechnung</w:t>
      </w:r>
      <w:r>
        <w:rPr>
          <w:rFonts w:ascii="Trebuchet MS" w:hAnsi="Trebuchet MS" w:eastAsia="Trebuchet MS" w:cs="Trebuchet MS"/>
          <w:highlight w:val="none"/>
        </w:rPr>
      </w:r>
      <w:r>
        <w:rPr>
          <w:rFonts w:ascii="Trebuchet MS" w:hAnsi="Trebuchet MS" w:eastAsia="Trebuchet MS" w:cs="Trebuchet MS"/>
          <w:highlight w:val="none"/>
        </w:rPr>
      </w:r>
    </w:p>
    <w:p>
      <w:pPr>
        <w:pBdr/>
        <w:spacing w:after="0" w:afterAutospacing="0" w:line="240" w:lineRule="auto"/>
        <w:ind/>
        <w:rPr>
          <w:rFonts w:ascii="Trebuchet MS" w:hAnsi="Trebuchet MS" w:eastAsia="Trebuchet MS" w:cs="Trebuchet MS"/>
          <w:highlight w:val="none"/>
          <w:lang w:val="de-CH"/>
        </w:rPr>
      </w:pPr>
      <w:r>
        <w:rPr>
          <w:rFonts w:ascii="Trebuchet MS" w:hAnsi="Trebuchet MS" w:eastAsia="Trebuchet MS" w:cs="Trebuchet MS"/>
          <w:highlight w:val="none"/>
          <w:lang w:val="de-CH" w:bidi="de-CH"/>
        </w:rPr>
      </w:r>
      <w:r>
        <w:rPr>
          <w:rFonts w:ascii="Trebuchet MS" w:hAnsi="Trebuchet MS" w:eastAsia="Trebuchet MS" w:cs="Trebuchet MS"/>
          <w:highlight w:val="none"/>
          <w:lang w:val="de-CH"/>
        </w:rPr>
      </w:r>
      <w:r>
        <w:rPr>
          <w:rFonts w:ascii="Trebuchet MS" w:hAnsi="Trebuchet MS" w:eastAsia="Trebuchet MS" w:cs="Trebuchet MS"/>
          <w:highlight w:val="none"/>
          <w:lang w:val="de-CH"/>
        </w:rPr>
      </w:r>
    </w:p>
    <w:p>
      <w:pPr>
        <w:pBdr/>
        <w:spacing w:after="0" w:afterAutospacing="0" w:line="240" w:lineRule="auto"/>
        <w:ind/>
        <w:rPr>
          <w:rFonts w:ascii="Trebuchet MS" w:hAnsi="Trebuchet MS" w:eastAsia="Trebuchet MS" w:cs="Trebuchet MS"/>
          <w:highlight w:val="none"/>
          <w:lang w:val="de-CH"/>
        </w:rPr>
      </w:pPr>
      <w:r>
        <w:rPr>
          <w:rFonts w:ascii="Trebuchet MS" w:hAnsi="Trebuchet MS" w:eastAsia="Trebuchet MS" w:cs="Trebuchet MS"/>
          <w:highlight w:val="none"/>
          <w:lang w:val="de-CH"/>
        </w:rPr>
        <w:t xml:space="preserve">Mittels PayPal:</w:t>
      </w:r>
      <w:r>
        <w:rPr>
          <w:rFonts w:ascii="Trebuchet MS" w:hAnsi="Trebuchet MS" w:eastAsia="Trebuchet MS" w:cs="Trebuchet MS"/>
          <w:highlight w:val="none"/>
          <w:lang w:val="de-CH"/>
        </w:rPr>
        <w:br/>
      </w:r>
      <w:r>
        <w:rPr>
          <w:rFonts w:ascii="Trebuchet MS" w:hAnsi="Trebuchet MS" w:eastAsia="Trebuchet MS" w:cs="Trebuchet MS"/>
          <w:highlight w:val="none"/>
          <w:lang w:val="de-CH"/>
        </w:rPr>
        <w:t xml:space="preserve">Betrag senden an </w:t>
      </w:r>
      <w:r>
        <w:rPr>
          <w:rFonts w:ascii="Trebuchet MS" w:hAnsi="Trebuchet MS" w:eastAsia="Trebuchet MS" w:cs="Trebuchet MS"/>
          <w:highlight w:val="none"/>
          <w:lang w:val="de-CH"/>
        </w:rPr>
      </w:r>
      <w:hyperlink r:id="rId11" w:tooltip="http://rendering/31342#" w:history="1">
        <w:r>
          <w:rPr>
            <w:rStyle w:val="924"/>
            <w:rFonts w:ascii="Trebuchet MS" w:hAnsi="Trebuchet MS" w:eastAsia="Trebuchet MS" w:cs="Trebuchet MS"/>
            <w:i/>
            <w:color w:val="000000"/>
            <w:sz w:val="22"/>
            <w:szCs w:val="22"/>
            <w:highlight w:val="none"/>
            <w:u w:val="single"/>
          </w:rPr>
          <w:t xml:space="preserve">https://www.</w:t>
        </w:r>
        <w:r>
          <w:rPr>
            <w:rStyle w:val="924"/>
            <w:rFonts w:ascii="Trebuchet MS" w:hAnsi="Trebuchet MS" w:eastAsia="Trebuchet MS" w:cs="Trebuchet MS"/>
            <w:color w:val="0563c1"/>
            <w:sz w:val="22"/>
            <w:szCs w:val="22"/>
            <w:highlight w:val="none"/>
            <w:u w:val="none"/>
          </w:rPr>
          <w:t xml:space="preserve">paypal.me/KamCamPacC</w:t>
        </w:r>
      </w:hyperlink>
      <w:r>
        <w:rPr>
          <w:rFonts w:ascii="Trebuchet MS" w:hAnsi="Trebuchet MS" w:eastAsia="Trebuchet MS" w:cs="Trebuchet MS"/>
          <w:highlight w:val="none"/>
          <w:lang w:val="de-CH"/>
        </w:rPr>
      </w:r>
      <w:r>
        <w:rPr>
          <w:rFonts w:ascii="Trebuchet MS" w:hAnsi="Trebuchet MS" w:eastAsia="Trebuchet MS" w:cs="Trebuchet MS"/>
          <w:highlight w:val="none"/>
          <w:lang w:val="de-CH"/>
        </w:rPr>
      </w:r>
    </w:p>
    <w:p>
      <w:pPr>
        <w:pBdr/>
        <w:spacing w:after="0" w:afterAutospacing="0" w:line="240" w:lineRule="auto"/>
        <w:ind/>
        <w:rPr>
          <w:rFonts w:ascii="Trebuchet MS" w:hAnsi="Trebuchet MS" w:eastAsia="Trebuchet MS" w:cs="Trebuchet MS"/>
          <w:highlight w:val="none"/>
          <w:lang w:val="de-CH"/>
        </w:rPr>
      </w:pPr>
      <w:r>
        <w:rPr>
          <w:rFonts w:ascii="Trebuchet MS" w:hAnsi="Trebuchet MS" w:eastAsia="Trebuchet MS" w:cs="Trebuchet MS"/>
          <w:highlight w:val="none"/>
          <w:lang w:val="de-CH"/>
        </w:rPr>
      </w:r>
      <w:r>
        <w:rPr>
          <w:rFonts w:ascii="Trebuchet MS" w:hAnsi="Trebuchet MS" w:eastAsia="Trebuchet MS" w:cs="Trebuchet MS"/>
          <w:highlight w:val="none"/>
          <w:lang w:val="de-CH"/>
        </w:rPr>
      </w:r>
      <w:r>
        <w:rPr>
          <w:rFonts w:ascii="Trebuchet MS" w:hAnsi="Trebuchet MS" w:eastAsia="Trebuchet MS" w:cs="Trebuchet MS"/>
          <w:highlight w:val="none"/>
          <w:lang w:val="de-CH"/>
        </w:rPr>
      </w:r>
    </w:p>
    <w:p>
      <w:pPr>
        <w:pBdr/>
        <w:spacing w:after="0" w:afterAutospacing="0" w:line="240" w:lineRule="auto"/>
        <w:ind/>
        <w:rPr>
          <w:rFonts w:ascii="Trebuchet MS" w:hAnsi="Trebuchet MS" w:eastAsia="Trebuchet MS" w:cs="Trebuchet MS"/>
          <w:highlight w:val="none"/>
          <w:lang w:val="de-CH"/>
        </w:rPr>
      </w:pPr>
      <w:r>
        <w:rPr>
          <w:rFonts w:ascii="Trebuchet MS" w:hAnsi="Trebuchet MS" w:eastAsia="Trebuchet MS" w:cs="Trebuchet MS"/>
          <w:highlight w:val="none"/>
          <w:lang w:val="de-CH"/>
        </w:rPr>
        <w:t xml:space="preserve">Mittels Twint</w:t>
        <w:br/>
        <w:t xml:space="preserve">Bitte Smartphonnummer erfragen um</w:t>
      </w:r>
      <w:r>
        <w:rPr>
          <w:rFonts w:ascii="Trebuchet MS" w:hAnsi="Trebuchet MS" w:eastAsia="Trebuchet MS" w:cs="Trebuchet MS"/>
          <w:highlight w:val="none"/>
          <w:lang w:val="de-CH"/>
        </w:rPr>
        <w:t xml:space="preserve"> den Betrag zusenden.</w:t>
      </w:r>
      <w:r>
        <w:rPr>
          <w:rFonts w:ascii="Trebuchet MS" w:hAnsi="Trebuchet MS" w:eastAsia="Trebuchet MS" w:cs="Trebuchet MS"/>
          <w:highlight w:val="none"/>
          <w:lang w:val="de-CH"/>
        </w:rPr>
      </w:r>
      <w:r>
        <w:rPr>
          <w:rFonts w:ascii="Trebuchet MS" w:hAnsi="Trebuchet MS" w:eastAsia="Trebuchet MS" w:cs="Trebuchet MS"/>
          <w:highlight w:val="none"/>
          <w:lang w:val="de-CH"/>
        </w:rPr>
      </w:r>
    </w:p>
    <w:sectPr>
      <w:footnotePr/>
      <w:endnotePr/>
      <w:type w:val="continuous"/>
      <w:pgSz w:h="16838" w:orient="portrait" w:w="11906"/>
      <w:pgMar w:top="425" w:right="425" w:bottom="680" w:left="567" w:header="709" w:footer="709" w:gutter="0"/>
      <w:cols w:num="1" w:sep="0"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Trebuchet MS">
    <w:panose1 w:val="020B0603020202020204"/>
  </w:font>
  <w:font w:name="Verdana">
    <w:panose1 w:val="020B0604030504040204"/>
  </w:font>
  <w:font w:name="LCDDot">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5"/>
      <w:pBdr/>
      <w:spacing/>
      <w:ind/>
      <w:jc w:val="center"/>
      <w:rPr>
        <w:sz w:val="18"/>
        <w:szCs w:val="18"/>
      </w:rPr>
    </w:pPr>
    <w:r>
      <w:rPr>
        <w:sz w:val="18"/>
        <w:szCs w:val="18"/>
        <w:highlight w:val="none"/>
        <w:lang w:val="de-CH"/>
      </w:rPr>
      <w:t xml:space="preserve">————————————————————————————————————————————————————————————</w:t>
    </w:r>
    <w:r>
      <w:rPr>
        <w:sz w:val="18"/>
        <w:szCs w:val="18"/>
      </w:rPr>
    </w:r>
    <w:r>
      <w:rPr>
        <w:sz w:val="18"/>
        <w:szCs w:val="18"/>
      </w:rPr>
    </w:r>
  </w:p>
  <w:p>
    <w:pPr>
      <w:pStyle w:val="915"/>
      <w:pBdr/>
      <w:spacing/>
      <w:ind/>
      <w:jc w:val="center"/>
      <w:rPr>
        <w:sz w:val="18"/>
        <w:szCs w:val="18"/>
        <w:highlight w:val="none"/>
        <w:lang w:val="de-CH"/>
      </w:rPr>
    </w:pPr>
    <w:r>
      <w:rPr>
        <w:sz w:val="18"/>
        <w:szCs w:val="18"/>
        <w:lang w:val="de-CH"/>
      </w:rPr>
      <w:t xml:space="preserve">— </w:t>
    </w:r>
    <w:fldSimple w:instr="PAGE \* MERGEFORMAT">
      <w:r>
        <w:rPr>
          <w:sz w:val="18"/>
          <w:szCs w:val="18"/>
        </w:rPr>
        <w:t xml:space="preserve">1</w:t>
      </w:r>
    </w:fldSimple>
    <w:r>
      <w:rPr>
        <w:sz w:val="18"/>
        <w:szCs w:val="18"/>
      </w:rPr>
    </w:r>
    <w:r>
      <w:rPr>
        <w:sz w:val="18"/>
        <w:szCs w:val="18"/>
        <w:lang w:val="de-CH"/>
      </w:rPr>
      <w:t xml:space="preserve"> von </w:t>
    </w:r>
    <w:fldSimple w:instr="NUMPAGES \* MERGEFORMAT">
      <w:r>
        <w:rPr>
          <w:sz w:val="18"/>
          <w:szCs w:val="18"/>
          <w:lang w:val="de-CH"/>
        </w:rPr>
        <w:t xml:space="preserve">1</w:t>
      </w:r>
    </w:fldSimple>
    <w:r>
      <w:rPr>
        <w:sz w:val="18"/>
        <w:szCs w:val="18"/>
        <w:lang w:val="de-CH"/>
      </w:rPr>
    </w:r>
    <w:r>
      <w:rPr>
        <w:sz w:val="18"/>
        <w:szCs w:val="18"/>
        <w:highlight w:val="none"/>
        <w:lang w:val="de-CH"/>
      </w:rPr>
      <w:t xml:space="preserve"> —</w:t>
    </w:r>
    <w:r>
      <w:rPr>
        <w:sz w:val="18"/>
        <w:szCs w:val="18"/>
        <w:highlight w:val="none"/>
        <w:lang w:val="de-CH"/>
      </w:rPr>
    </w:r>
    <w:r>
      <w:rPr>
        <w:sz w:val="18"/>
        <w:szCs w:val="18"/>
        <w:highlight w:val="none"/>
        <w:lang w:val="de-CH"/>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pBdr/>
      <w:spacing/>
      <w:ind/>
      <w:jc w:val="center"/>
      <w:rPr>
        <w:sz w:val="18"/>
        <w:szCs w:val="18"/>
        <w:highlight w:val="none"/>
      </w:rPr>
    </w:pPr>
    <w:r>
      <w:rPr>
        <w:sz w:val="18"/>
        <w:szCs w:val="18"/>
        <w:lang w:val="de-CH"/>
      </w:rPr>
      <w:t xml:space="preserve">— </w:t>
    </w:r>
    <w:fldSimple w:instr="PAGE \* MERGEFORMAT">
      <w:r>
        <w:rPr>
          <w:sz w:val="18"/>
          <w:szCs w:val="18"/>
        </w:rPr>
        <w:t xml:space="preserve">1</w:t>
      </w:r>
    </w:fldSimple>
    <w:r>
      <w:rPr>
        <w:sz w:val="18"/>
        <w:szCs w:val="18"/>
      </w:rPr>
    </w:r>
    <w:r>
      <w:rPr>
        <w:sz w:val="18"/>
        <w:szCs w:val="18"/>
        <w:lang w:val="de-CH"/>
      </w:rPr>
      <w:t xml:space="preserve"> —</w:t>
    </w:r>
    <w:r>
      <w:rPr>
        <w:sz w:val="18"/>
        <w:szCs w:val="18"/>
        <w:highlight w:val="none"/>
      </w:rPr>
    </w:r>
    <w:r>
      <w:rPr>
        <w:sz w:val="18"/>
        <w:szCs w:val="18"/>
        <w:highlight w:val="none"/>
      </w:rPr>
    </w:r>
  </w:p>
  <w:p>
    <w:pPr>
      <w:pStyle w:val="913"/>
      <w:pBdr/>
      <w:spacing/>
      <w:ind/>
      <w:jc w:val="center"/>
      <w:rPr>
        <w:sz w:val="18"/>
        <w:szCs w:val="18"/>
      </w:rPr>
    </w:pPr>
    <w:r>
      <w:rPr>
        <w:sz w:val="18"/>
        <w:szCs w:val="18"/>
        <w:highlight w:val="none"/>
        <w:lang w:val="de-CH"/>
      </w:rPr>
      <w:t xml:space="preserve">————————————————————————————————————————————————————————————</w:t>
    </w:r>
    <w:r>
      <w:rPr>
        <w:sz w:val="18"/>
        <w:szCs w:val="18"/>
      </w:rPr>
    </w:r>
    <w:r>
      <w:rPr>
        <w:sz w:val="18"/>
        <w:szCs w:val="18"/>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2">
    <w:name w:val="Placeholder Text"/>
    <w:basedOn w:val="888"/>
    <w:uiPriority w:val="99"/>
    <w:semiHidden/>
    <w:pPr>
      <w:pBdr/>
      <w:spacing/>
      <w:ind/>
    </w:pPr>
    <w:rPr>
      <w:color w:val="666666"/>
    </w:rPr>
  </w:style>
  <w:style w:type="table" w:styleId="753">
    <w:name w:val="Table Grid"/>
    <w:basedOn w:val="93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Table Grid Light"/>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1"/>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Plain Table 2"/>
    <w:basedOn w:val="93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Plain Table 3"/>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Plain Table 4"/>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5"/>
    <w:basedOn w:val="93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w:basedOn w:val="93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1 Light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2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w:basedOn w:val="93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1"/>
    <w:basedOn w:val="93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3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5"/>
    <w:basedOn w:val="93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6"/>
    <w:basedOn w:val="93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w:basedOn w:val="93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1"/>
    <w:basedOn w:val="93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2"/>
    <w:basedOn w:val="93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4 - Accent 3"/>
    <w:basedOn w:val="93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 Accent 4"/>
    <w:basedOn w:val="93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5"/>
    <w:basedOn w:val="93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6"/>
    <w:basedOn w:val="93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Accent 1"/>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2"/>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5 Dark - Accent 3"/>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Accent 4"/>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 Accent 5"/>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6"/>
    <w:basedOn w:val="93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6">
    <w:name w:val="Grid Table 6 Colorful - Accent 1"/>
    <w:basedOn w:val="93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7">
    <w:name w:val="Grid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8">
    <w:name w:val="Grid Table 6 Colorful - Accent 3"/>
    <w:basedOn w:val="93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9">
    <w:name w:val="Grid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0">
    <w:name w:val="Grid Table 6 Colorful - Accent 5"/>
    <w:basedOn w:val="93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1">
    <w:name w:val="Grid Table 6 Colorful - Accent 6"/>
    <w:basedOn w:val="93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2">
    <w:name w:val="Grid Table 7 Colorful"/>
    <w:basedOn w:val="93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1"/>
    <w:basedOn w:val="93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2"/>
    <w:basedOn w:val="93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7 Colorful - Accent 3"/>
    <w:basedOn w:val="93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7 Colorful - Accent 4"/>
    <w:basedOn w:val="93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5"/>
    <w:basedOn w:val="93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6"/>
    <w:basedOn w:val="93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1"/>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2"/>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1 Light - Accent 3"/>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 Accent 4"/>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5"/>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6"/>
    <w:basedOn w:val="93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w:basedOn w:val="93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1"/>
    <w:basedOn w:val="93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2"/>
    <w:basedOn w:val="93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2 - Accent 3"/>
    <w:basedOn w:val="93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 Accent 4"/>
    <w:basedOn w:val="93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5"/>
    <w:basedOn w:val="93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6"/>
    <w:basedOn w:val="93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1"/>
    <w:basedOn w:val="93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2"/>
    <w:basedOn w:val="93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3 - Accent 3"/>
    <w:basedOn w:val="93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 Accent 4"/>
    <w:basedOn w:val="93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5"/>
    <w:basedOn w:val="93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6"/>
    <w:basedOn w:val="93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w:basedOn w:val="93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1"/>
    <w:basedOn w:val="93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2"/>
    <w:basedOn w:val="93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4 - Accent 3"/>
    <w:basedOn w:val="93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 Accent 4"/>
    <w:basedOn w:val="93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5"/>
    <w:basedOn w:val="93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6"/>
    <w:basedOn w:val="93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5 Dark"/>
    <w:basedOn w:val="93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1"/>
    <w:basedOn w:val="93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2"/>
    <w:basedOn w:val="93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5 Dark - Accent 3"/>
    <w:basedOn w:val="93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1">
    <w:name w:val="List Table 5 Dark - Accent 4"/>
    <w:basedOn w:val="93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5"/>
    <w:basedOn w:val="93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6"/>
    <w:basedOn w:val="93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6 Colorful"/>
    <w:basedOn w:val="93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1"/>
    <w:basedOn w:val="93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2"/>
    <w:basedOn w:val="93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6 Colorful - Accent 3"/>
    <w:basedOn w:val="93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6 Colorful - Accent 4"/>
    <w:basedOn w:val="93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5"/>
    <w:basedOn w:val="93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6"/>
    <w:basedOn w:val="93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7 Colorful"/>
    <w:basedOn w:val="93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2">
    <w:name w:val="List Table 7 Colorful - Accent 1"/>
    <w:basedOn w:val="93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53">
    <w:name w:val="List Table 7 Colorful - Accent 2"/>
    <w:basedOn w:val="93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54">
    <w:name w:val="List Table 7 Colorful - Accent 3"/>
    <w:basedOn w:val="93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5">
    <w:name w:val="List Table 7 Colorful - Accent 4"/>
    <w:basedOn w:val="93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6">
    <w:name w:val="List Table 7 Colorful - Accent 5"/>
    <w:basedOn w:val="93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57">
    <w:name w:val="List Table 7 Colorful - Accent 6"/>
    <w:basedOn w:val="93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8">
    <w:name w:val="Lined - Accent"/>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1"/>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2"/>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ned - Accent 3"/>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ned - Accent 4"/>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5"/>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6"/>
    <w:basedOn w:val="93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w:basedOn w:val="93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1"/>
    <w:basedOn w:val="93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2"/>
    <w:basedOn w:val="93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amp; Lined - Accent 3"/>
    <w:basedOn w:val="93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4"/>
    <w:basedOn w:val="93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5"/>
    <w:basedOn w:val="93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6"/>
    <w:basedOn w:val="93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w:basedOn w:val="93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1"/>
    <w:basedOn w:val="93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2"/>
    <w:basedOn w:val="93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 Accent 3"/>
    <w:basedOn w:val="93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 Accent 4"/>
    <w:basedOn w:val="93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5"/>
    <w:basedOn w:val="93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6"/>
    <w:basedOn w:val="93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9">
    <w:name w:val="Heading 1"/>
    <w:basedOn w:val="937"/>
    <w:next w:val="937"/>
    <w:link w:val="88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80">
    <w:name w:val="Heading 2"/>
    <w:basedOn w:val="937"/>
    <w:next w:val="937"/>
    <w:link w:val="89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81">
    <w:name w:val="Heading 3"/>
    <w:basedOn w:val="937"/>
    <w:next w:val="937"/>
    <w:link w:val="89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82">
    <w:name w:val="Heading 4"/>
    <w:basedOn w:val="937"/>
    <w:next w:val="937"/>
    <w:link w:val="89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83">
    <w:name w:val="Heading 5"/>
    <w:basedOn w:val="937"/>
    <w:next w:val="937"/>
    <w:link w:val="89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4">
    <w:name w:val="Heading 6"/>
    <w:basedOn w:val="937"/>
    <w:next w:val="937"/>
    <w:link w:val="89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85">
    <w:name w:val="Heading 7"/>
    <w:basedOn w:val="937"/>
    <w:next w:val="937"/>
    <w:link w:val="89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6">
    <w:name w:val="Heading 8"/>
    <w:basedOn w:val="937"/>
    <w:next w:val="937"/>
    <w:link w:val="89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7">
    <w:name w:val="Heading 9"/>
    <w:basedOn w:val="937"/>
    <w:next w:val="937"/>
    <w:link w:val="89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88" w:default="1">
    <w:name w:val="Default Paragraph Font"/>
    <w:uiPriority w:val="1"/>
    <w:semiHidden/>
    <w:unhideWhenUsed/>
    <w:pPr>
      <w:pBdr/>
      <w:spacing/>
      <w:ind/>
    </w:pPr>
  </w:style>
  <w:style w:type="character" w:styleId="889">
    <w:name w:val="Heading 1 Char"/>
    <w:basedOn w:val="888"/>
    <w:link w:val="879"/>
    <w:uiPriority w:val="9"/>
    <w:pPr>
      <w:pBdr/>
      <w:spacing/>
      <w:ind/>
    </w:pPr>
    <w:rPr>
      <w:rFonts w:ascii="Arial" w:hAnsi="Arial" w:eastAsia="Arial" w:cs="Arial"/>
      <w:color w:val="0f4761" w:themeColor="accent1" w:themeShade="BF"/>
      <w:sz w:val="40"/>
      <w:szCs w:val="40"/>
    </w:rPr>
  </w:style>
  <w:style w:type="character" w:styleId="890">
    <w:name w:val="Heading 2 Char"/>
    <w:basedOn w:val="888"/>
    <w:link w:val="880"/>
    <w:uiPriority w:val="9"/>
    <w:pPr>
      <w:pBdr/>
      <w:spacing/>
      <w:ind/>
    </w:pPr>
    <w:rPr>
      <w:rFonts w:ascii="Arial" w:hAnsi="Arial" w:eastAsia="Arial" w:cs="Arial"/>
      <w:color w:val="0f4761" w:themeColor="accent1" w:themeShade="BF"/>
      <w:sz w:val="32"/>
      <w:szCs w:val="32"/>
    </w:rPr>
  </w:style>
  <w:style w:type="character" w:styleId="891">
    <w:name w:val="Heading 3 Char"/>
    <w:basedOn w:val="888"/>
    <w:link w:val="881"/>
    <w:uiPriority w:val="9"/>
    <w:pPr>
      <w:pBdr/>
      <w:spacing/>
      <w:ind/>
    </w:pPr>
    <w:rPr>
      <w:rFonts w:ascii="Arial" w:hAnsi="Arial" w:eastAsia="Arial" w:cs="Arial"/>
      <w:color w:val="0f4761" w:themeColor="accent1" w:themeShade="BF"/>
      <w:sz w:val="28"/>
      <w:szCs w:val="28"/>
    </w:rPr>
  </w:style>
  <w:style w:type="character" w:styleId="892">
    <w:name w:val="Heading 4 Char"/>
    <w:basedOn w:val="888"/>
    <w:link w:val="882"/>
    <w:uiPriority w:val="9"/>
    <w:pPr>
      <w:pBdr/>
      <w:spacing/>
      <w:ind/>
    </w:pPr>
    <w:rPr>
      <w:rFonts w:ascii="Arial" w:hAnsi="Arial" w:eastAsia="Arial" w:cs="Arial"/>
      <w:i/>
      <w:iCs/>
      <w:color w:val="0f4761" w:themeColor="accent1" w:themeShade="BF"/>
    </w:rPr>
  </w:style>
  <w:style w:type="character" w:styleId="893">
    <w:name w:val="Heading 5 Char"/>
    <w:basedOn w:val="888"/>
    <w:link w:val="883"/>
    <w:uiPriority w:val="9"/>
    <w:pPr>
      <w:pBdr/>
      <w:spacing/>
      <w:ind/>
    </w:pPr>
    <w:rPr>
      <w:rFonts w:ascii="Arial" w:hAnsi="Arial" w:eastAsia="Arial" w:cs="Arial"/>
      <w:color w:val="0f4761" w:themeColor="accent1" w:themeShade="BF"/>
    </w:rPr>
  </w:style>
  <w:style w:type="character" w:styleId="894">
    <w:name w:val="Heading 6 Char"/>
    <w:basedOn w:val="888"/>
    <w:link w:val="884"/>
    <w:uiPriority w:val="9"/>
    <w:pPr>
      <w:pBdr/>
      <w:spacing/>
      <w:ind/>
    </w:pPr>
    <w:rPr>
      <w:rFonts w:ascii="Arial" w:hAnsi="Arial" w:eastAsia="Arial" w:cs="Arial"/>
      <w:i/>
      <w:iCs/>
      <w:color w:val="595959" w:themeColor="text1" w:themeTint="A6"/>
    </w:rPr>
  </w:style>
  <w:style w:type="character" w:styleId="895">
    <w:name w:val="Heading 7 Char"/>
    <w:basedOn w:val="888"/>
    <w:link w:val="885"/>
    <w:uiPriority w:val="9"/>
    <w:pPr>
      <w:pBdr/>
      <w:spacing/>
      <w:ind/>
    </w:pPr>
    <w:rPr>
      <w:rFonts w:ascii="Arial" w:hAnsi="Arial" w:eastAsia="Arial" w:cs="Arial"/>
      <w:color w:val="595959" w:themeColor="text1" w:themeTint="A6"/>
    </w:rPr>
  </w:style>
  <w:style w:type="character" w:styleId="896">
    <w:name w:val="Heading 8 Char"/>
    <w:basedOn w:val="888"/>
    <w:link w:val="886"/>
    <w:uiPriority w:val="9"/>
    <w:pPr>
      <w:pBdr/>
      <w:spacing/>
      <w:ind/>
    </w:pPr>
    <w:rPr>
      <w:rFonts w:ascii="Arial" w:hAnsi="Arial" w:eastAsia="Arial" w:cs="Arial"/>
      <w:i/>
      <w:iCs/>
      <w:color w:val="272727" w:themeColor="text1" w:themeTint="D8"/>
    </w:rPr>
  </w:style>
  <w:style w:type="character" w:styleId="897">
    <w:name w:val="Heading 9 Char"/>
    <w:basedOn w:val="888"/>
    <w:link w:val="887"/>
    <w:uiPriority w:val="9"/>
    <w:pPr>
      <w:pBdr/>
      <w:spacing/>
      <w:ind/>
    </w:pPr>
    <w:rPr>
      <w:rFonts w:ascii="Arial" w:hAnsi="Arial" w:eastAsia="Arial" w:cs="Arial"/>
      <w:i/>
      <w:iCs/>
      <w:color w:val="272727" w:themeColor="text1" w:themeTint="D8"/>
    </w:rPr>
  </w:style>
  <w:style w:type="paragraph" w:styleId="898">
    <w:name w:val="Title"/>
    <w:basedOn w:val="937"/>
    <w:next w:val="937"/>
    <w:link w:val="899"/>
    <w:uiPriority w:val="10"/>
    <w:qFormat/>
    <w:pPr>
      <w:pBdr/>
      <w:spacing w:after="80" w:line="240" w:lineRule="auto"/>
      <w:ind/>
      <w:contextualSpacing w:val="true"/>
    </w:pPr>
    <w:rPr>
      <w:rFonts w:ascii="Arial" w:hAnsi="Arial" w:eastAsia="Arial" w:cs="Arial"/>
      <w:spacing w:val="-10"/>
      <w:sz w:val="56"/>
      <w:szCs w:val="56"/>
    </w:rPr>
  </w:style>
  <w:style w:type="character" w:styleId="899">
    <w:name w:val="Title Char"/>
    <w:basedOn w:val="888"/>
    <w:link w:val="898"/>
    <w:uiPriority w:val="10"/>
    <w:pPr>
      <w:pBdr/>
      <w:spacing/>
      <w:ind/>
    </w:pPr>
    <w:rPr>
      <w:rFonts w:ascii="Arial" w:hAnsi="Arial" w:eastAsia="Arial" w:cs="Arial"/>
      <w:spacing w:val="-10"/>
      <w:sz w:val="56"/>
      <w:szCs w:val="56"/>
    </w:rPr>
  </w:style>
  <w:style w:type="paragraph" w:styleId="900">
    <w:name w:val="Subtitle"/>
    <w:basedOn w:val="937"/>
    <w:next w:val="937"/>
    <w:link w:val="901"/>
    <w:uiPriority w:val="11"/>
    <w:qFormat/>
    <w:pPr>
      <w:numPr>
        <w:ilvl w:val="1"/>
      </w:numPr>
      <w:pBdr/>
      <w:spacing/>
      <w:ind/>
    </w:pPr>
    <w:rPr>
      <w:color w:val="595959" w:themeColor="text1" w:themeTint="A6"/>
      <w:spacing w:val="15"/>
      <w:sz w:val="28"/>
      <w:szCs w:val="28"/>
    </w:rPr>
  </w:style>
  <w:style w:type="character" w:styleId="901">
    <w:name w:val="Subtitle Char"/>
    <w:basedOn w:val="888"/>
    <w:link w:val="900"/>
    <w:uiPriority w:val="11"/>
    <w:pPr>
      <w:pBdr/>
      <w:spacing/>
      <w:ind/>
    </w:pPr>
    <w:rPr>
      <w:color w:val="595959" w:themeColor="text1" w:themeTint="A6"/>
      <w:spacing w:val="15"/>
      <w:sz w:val="28"/>
      <w:szCs w:val="28"/>
    </w:rPr>
  </w:style>
  <w:style w:type="paragraph" w:styleId="902">
    <w:name w:val="Quote"/>
    <w:basedOn w:val="937"/>
    <w:next w:val="937"/>
    <w:link w:val="903"/>
    <w:uiPriority w:val="29"/>
    <w:qFormat/>
    <w:pPr>
      <w:pBdr/>
      <w:spacing w:before="160"/>
      <w:ind/>
      <w:jc w:val="center"/>
    </w:pPr>
    <w:rPr>
      <w:i/>
      <w:iCs/>
      <w:color w:val="404040" w:themeColor="text1" w:themeTint="BF"/>
    </w:rPr>
  </w:style>
  <w:style w:type="character" w:styleId="903">
    <w:name w:val="Quote Char"/>
    <w:basedOn w:val="888"/>
    <w:link w:val="902"/>
    <w:uiPriority w:val="29"/>
    <w:pPr>
      <w:pBdr/>
      <w:spacing/>
      <w:ind/>
    </w:pPr>
    <w:rPr>
      <w:i/>
      <w:iCs/>
      <w:color w:val="404040" w:themeColor="text1" w:themeTint="BF"/>
    </w:rPr>
  </w:style>
  <w:style w:type="character" w:styleId="904">
    <w:name w:val="Intense Emphasis"/>
    <w:basedOn w:val="888"/>
    <w:uiPriority w:val="21"/>
    <w:qFormat/>
    <w:pPr>
      <w:pBdr/>
      <w:spacing/>
      <w:ind/>
    </w:pPr>
    <w:rPr>
      <w:i/>
      <w:iCs/>
      <w:color w:val="0f4761" w:themeColor="accent1" w:themeShade="BF"/>
    </w:rPr>
  </w:style>
  <w:style w:type="paragraph" w:styleId="905">
    <w:name w:val="Intense Quote"/>
    <w:basedOn w:val="937"/>
    <w:next w:val="937"/>
    <w:link w:val="90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6">
    <w:name w:val="Intense Quote Char"/>
    <w:basedOn w:val="888"/>
    <w:link w:val="905"/>
    <w:uiPriority w:val="30"/>
    <w:pPr>
      <w:pBdr/>
      <w:spacing/>
      <w:ind/>
    </w:pPr>
    <w:rPr>
      <w:i/>
      <w:iCs/>
      <w:color w:val="0f4761" w:themeColor="accent1" w:themeShade="BF"/>
    </w:rPr>
  </w:style>
  <w:style w:type="character" w:styleId="907">
    <w:name w:val="Intense Reference"/>
    <w:basedOn w:val="888"/>
    <w:uiPriority w:val="32"/>
    <w:qFormat/>
    <w:pPr>
      <w:pBdr/>
      <w:spacing/>
      <w:ind/>
    </w:pPr>
    <w:rPr>
      <w:b/>
      <w:bCs/>
      <w:smallCaps/>
      <w:color w:val="0f4761" w:themeColor="accent1" w:themeShade="BF"/>
      <w:spacing w:val="5"/>
    </w:rPr>
  </w:style>
  <w:style w:type="character" w:styleId="908">
    <w:name w:val="Subtle Emphasis"/>
    <w:basedOn w:val="888"/>
    <w:uiPriority w:val="19"/>
    <w:qFormat/>
    <w:pPr>
      <w:pBdr/>
      <w:spacing/>
      <w:ind/>
    </w:pPr>
    <w:rPr>
      <w:i/>
      <w:iCs/>
      <w:color w:val="404040" w:themeColor="text1" w:themeTint="BF"/>
    </w:rPr>
  </w:style>
  <w:style w:type="character" w:styleId="909">
    <w:name w:val="Emphasis"/>
    <w:basedOn w:val="888"/>
    <w:uiPriority w:val="20"/>
    <w:qFormat/>
    <w:pPr>
      <w:pBdr/>
      <w:spacing/>
      <w:ind/>
    </w:pPr>
    <w:rPr>
      <w:i/>
      <w:iCs/>
    </w:rPr>
  </w:style>
  <w:style w:type="character" w:styleId="910">
    <w:name w:val="Strong"/>
    <w:basedOn w:val="888"/>
    <w:uiPriority w:val="22"/>
    <w:qFormat/>
    <w:pPr>
      <w:pBdr/>
      <w:spacing/>
      <w:ind/>
    </w:pPr>
    <w:rPr>
      <w:b/>
      <w:bCs/>
    </w:rPr>
  </w:style>
  <w:style w:type="character" w:styleId="911">
    <w:name w:val="Subtle Reference"/>
    <w:basedOn w:val="888"/>
    <w:uiPriority w:val="31"/>
    <w:qFormat/>
    <w:pPr>
      <w:pBdr/>
      <w:spacing/>
      <w:ind/>
    </w:pPr>
    <w:rPr>
      <w:smallCaps/>
      <w:color w:val="5a5a5a" w:themeColor="text1" w:themeTint="A5"/>
    </w:rPr>
  </w:style>
  <w:style w:type="character" w:styleId="912">
    <w:name w:val="Book Title"/>
    <w:basedOn w:val="888"/>
    <w:uiPriority w:val="33"/>
    <w:qFormat/>
    <w:pPr>
      <w:pBdr/>
      <w:spacing/>
      <w:ind/>
    </w:pPr>
    <w:rPr>
      <w:b/>
      <w:bCs/>
      <w:i/>
      <w:iCs/>
      <w:spacing w:val="5"/>
    </w:rPr>
  </w:style>
  <w:style w:type="paragraph" w:styleId="913">
    <w:name w:val="Header"/>
    <w:basedOn w:val="937"/>
    <w:link w:val="914"/>
    <w:uiPriority w:val="99"/>
    <w:unhideWhenUsed/>
    <w:pPr>
      <w:pBdr/>
      <w:tabs>
        <w:tab w:val="center" w:leader="none" w:pos="4844"/>
        <w:tab w:val="right" w:leader="none" w:pos="9689"/>
      </w:tabs>
      <w:spacing w:after="0" w:line="240" w:lineRule="auto"/>
      <w:ind/>
    </w:pPr>
  </w:style>
  <w:style w:type="character" w:styleId="914">
    <w:name w:val="Header Char"/>
    <w:basedOn w:val="888"/>
    <w:link w:val="913"/>
    <w:uiPriority w:val="99"/>
    <w:pPr>
      <w:pBdr/>
      <w:spacing/>
      <w:ind/>
    </w:pPr>
  </w:style>
  <w:style w:type="paragraph" w:styleId="915">
    <w:name w:val="Footer"/>
    <w:basedOn w:val="937"/>
    <w:link w:val="916"/>
    <w:uiPriority w:val="99"/>
    <w:unhideWhenUsed/>
    <w:pPr>
      <w:pBdr/>
      <w:tabs>
        <w:tab w:val="center" w:leader="none" w:pos="4844"/>
        <w:tab w:val="right" w:leader="none" w:pos="9689"/>
      </w:tabs>
      <w:spacing w:after="0" w:line="240" w:lineRule="auto"/>
      <w:ind/>
    </w:pPr>
  </w:style>
  <w:style w:type="character" w:styleId="916">
    <w:name w:val="Footer Char"/>
    <w:basedOn w:val="888"/>
    <w:link w:val="915"/>
    <w:uiPriority w:val="99"/>
    <w:pPr>
      <w:pBdr/>
      <w:spacing/>
      <w:ind/>
    </w:pPr>
  </w:style>
  <w:style w:type="paragraph" w:styleId="917">
    <w:name w:val="Caption"/>
    <w:basedOn w:val="937"/>
    <w:next w:val="937"/>
    <w:uiPriority w:val="35"/>
    <w:unhideWhenUsed/>
    <w:qFormat/>
    <w:pPr>
      <w:pBdr/>
      <w:spacing w:after="200" w:line="240" w:lineRule="auto"/>
      <w:ind/>
    </w:pPr>
    <w:rPr>
      <w:i/>
      <w:iCs/>
      <w:color w:val="0e2841" w:themeColor="text2"/>
      <w:sz w:val="18"/>
      <w:szCs w:val="18"/>
    </w:rPr>
  </w:style>
  <w:style w:type="paragraph" w:styleId="918">
    <w:name w:val="footnote text"/>
    <w:basedOn w:val="937"/>
    <w:link w:val="919"/>
    <w:uiPriority w:val="99"/>
    <w:semiHidden/>
    <w:unhideWhenUsed/>
    <w:pPr>
      <w:pBdr/>
      <w:spacing w:after="0" w:line="240" w:lineRule="auto"/>
      <w:ind/>
    </w:pPr>
    <w:rPr>
      <w:sz w:val="20"/>
      <w:szCs w:val="20"/>
    </w:rPr>
  </w:style>
  <w:style w:type="character" w:styleId="919">
    <w:name w:val="Footnote Text Char"/>
    <w:basedOn w:val="888"/>
    <w:link w:val="918"/>
    <w:uiPriority w:val="99"/>
    <w:semiHidden/>
    <w:pPr>
      <w:pBdr/>
      <w:spacing/>
      <w:ind/>
    </w:pPr>
    <w:rPr>
      <w:sz w:val="20"/>
      <w:szCs w:val="20"/>
    </w:rPr>
  </w:style>
  <w:style w:type="character" w:styleId="920">
    <w:name w:val="footnote reference"/>
    <w:basedOn w:val="888"/>
    <w:uiPriority w:val="99"/>
    <w:semiHidden/>
    <w:unhideWhenUsed/>
    <w:pPr>
      <w:pBdr/>
      <w:spacing/>
      <w:ind/>
    </w:pPr>
    <w:rPr>
      <w:vertAlign w:val="superscript"/>
    </w:rPr>
  </w:style>
  <w:style w:type="paragraph" w:styleId="921">
    <w:name w:val="endnote text"/>
    <w:basedOn w:val="937"/>
    <w:link w:val="922"/>
    <w:uiPriority w:val="99"/>
    <w:semiHidden/>
    <w:unhideWhenUsed/>
    <w:pPr>
      <w:pBdr/>
      <w:spacing w:after="0" w:line="240" w:lineRule="auto"/>
      <w:ind/>
    </w:pPr>
    <w:rPr>
      <w:sz w:val="20"/>
      <w:szCs w:val="20"/>
    </w:rPr>
  </w:style>
  <w:style w:type="character" w:styleId="922">
    <w:name w:val="Endnote Text Char"/>
    <w:basedOn w:val="888"/>
    <w:link w:val="921"/>
    <w:uiPriority w:val="99"/>
    <w:semiHidden/>
    <w:pPr>
      <w:pBdr/>
      <w:spacing/>
      <w:ind/>
    </w:pPr>
    <w:rPr>
      <w:sz w:val="20"/>
      <w:szCs w:val="20"/>
    </w:rPr>
  </w:style>
  <w:style w:type="character" w:styleId="923">
    <w:name w:val="endnote reference"/>
    <w:basedOn w:val="888"/>
    <w:uiPriority w:val="99"/>
    <w:semiHidden/>
    <w:unhideWhenUsed/>
    <w:pPr>
      <w:pBdr/>
      <w:spacing/>
      <w:ind/>
    </w:pPr>
    <w:rPr>
      <w:vertAlign w:val="superscript"/>
    </w:rPr>
  </w:style>
  <w:style w:type="character" w:styleId="924">
    <w:name w:val="Hyperlink"/>
    <w:basedOn w:val="888"/>
    <w:uiPriority w:val="99"/>
    <w:unhideWhenUsed/>
    <w:pPr>
      <w:pBdr/>
      <w:spacing/>
      <w:ind/>
    </w:pPr>
    <w:rPr>
      <w:color w:val="0563c1" w:themeColor="hyperlink"/>
      <w:u w:val="single"/>
    </w:rPr>
  </w:style>
  <w:style w:type="character" w:styleId="925">
    <w:name w:val="FollowedHyperlink"/>
    <w:basedOn w:val="888"/>
    <w:uiPriority w:val="99"/>
    <w:semiHidden/>
    <w:unhideWhenUsed/>
    <w:pPr>
      <w:pBdr/>
      <w:spacing/>
      <w:ind/>
    </w:pPr>
    <w:rPr>
      <w:color w:val="954f72" w:themeColor="followedHyperlink"/>
      <w:u w:val="single"/>
    </w:rPr>
  </w:style>
  <w:style w:type="paragraph" w:styleId="926">
    <w:name w:val="toc 1"/>
    <w:basedOn w:val="937"/>
    <w:next w:val="937"/>
    <w:uiPriority w:val="39"/>
    <w:unhideWhenUsed/>
    <w:pPr>
      <w:pBdr/>
      <w:spacing w:after="100"/>
      <w:ind/>
    </w:pPr>
  </w:style>
  <w:style w:type="paragraph" w:styleId="927">
    <w:name w:val="toc 2"/>
    <w:basedOn w:val="937"/>
    <w:next w:val="937"/>
    <w:uiPriority w:val="39"/>
    <w:unhideWhenUsed/>
    <w:pPr>
      <w:pBdr/>
      <w:spacing w:after="100"/>
      <w:ind w:left="220"/>
    </w:pPr>
  </w:style>
  <w:style w:type="paragraph" w:styleId="928">
    <w:name w:val="toc 3"/>
    <w:basedOn w:val="937"/>
    <w:next w:val="937"/>
    <w:uiPriority w:val="39"/>
    <w:unhideWhenUsed/>
    <w:pPr>
      <w:pBdr/>
      <w:spacing w:after="100"/>
      <w:ind w:left="440"/>
    </w:pPr>
  </w:style>
  <w:style w:type="paragraph" w:styleId="929">
    <w:name w:val="toc 4"/>
    <w:basedOn w:val="937"/>
    <w:next w:val="937"/>
    <w:uiPriority w:val="39"/>
    <w:unhideWhenUsed/>
    <w:pPr>
      <w:pBdr/>
      <w:spacing w:after="100"/>
      <w:ind w:left="660"/>
    </w:pPr>
  </w:style>
  <w:style w:type="paragraph" w:styleId="930">
    <w:name w:val="toc 5"/>
    <w:basedOn w:val="937"/>
    <w:next w:val="937"/>
    <w:uiPriority w:val="39"/>
    <w:unhideWhenUsed/>
    <w:pPr>
      <w:pBdr/>
      <w:spacing w:after="100"/>
      <w:ind w:left="880"/>
    </w:pPr>
  </w:style>
  <w:style w:type="paragraph" w:styleId="931">
    <w:name w:val="toc 6"/>
    <w:basedOn w:val="937"/>
    <w:next w:val="937"/>
    <w:uiPriority w:val="39"/>
    <w:unhideWhenUsed/>
    <w:pPr>
      <w:pBdr/>
      <w:spacing w:after="100"/>
      <w:ind w:left="1100"/>
    </w:pPr>
  </w:style>
  <w:style w:type="paragraph" w:styleId="932">
    <w:name w:val="toc 7"/>
    <w:basedOn w:val="937"/>
    <w:next w:val="937"/>
    <w:uiPriority w:val="39"/>
    <w:unhideWhenUsed/>
    <w:pPr>
      <w:pBdr/>
      <w:spacing w:after="100"/>
      <w:ind w:left="1320"/>
    </w:pPr>
  </w:style>
  <w:style w:type="paragraph" w:styleId="933">
    <w:name w:val="toc 8"/>
    <w:basedOn w:val="937"/>
    <w:next w:val="937"/>
    <w:uiPriority w:val="39"/>
    <w:unhideWhenUsed/>
    <w:pPr>
      <w:pBdr/>
      <w:spacing w:after="100"/>
      <w:ind w:left="1540"/>
    </w:pPr>
  </w:style>
  <w:style w:type="paragraph" w:styleId="934">
    <w:name w:val="toc 9"/>
    <w:basedOn w:val="937"/>
    <w:next w:val="937"/>
    <w:uiPriority w:val="39"/>
    <w:unhideWhenUsed/>
    <w:pPr>
      <w:pBdr/>
      <w:spacing w:after="100"/>
      <w:ind w:left="1760"/>
    </w:pPr>
  </w:style>
  <w:style w:type="paragraph" w:styleId="935">
    <w:name w:val="TOC Heading"/>
    <w:uiPriority w:val="39"/>
    <w:unhideWhenUsed/>
    <w:pPr>
      <w:pBdr/>
      <w:spacing/>
      <w:ind/>
    </w:pPr>
  </w:style>
  <w:style w:type="paragraph" w:styleId="936">
    <w:name w:val="table of figures"/>
    <w:basedOn w:val="937"/>
    <w:next w:val="937"/>
    <w:uiPriority w:val="99"/>
    <w:unhideWhenUsed/>
    <w:pPr>
      <w:pBdr/>
      <w:spacing w:after="0" w:afterAutospacing="0"/>
      <w:ind/>
    </w:pPr>
  </w:style>
  <w:style w:type="paragraph" w:styleId="937" w:default="1">
    <w:name w:val="Normal"/>
    <w:qFormat/>
    <w:pPr>
      <w:pBdr/>
      <w:spacing/>
      <w:ind/>
    </w:pPr>
  </w:style>
  <w:style w:type="table" w:styleId="93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9" w:default="1">
    <w:name w:val="No List"/>
    <w:uiPriority w:val="99"/>
    <w:semiHidden/>
    <w:unhideWhenUsed/>
    <w:pPr>
      <w:pBdr/>
      <w:spacing/>
      <w:ind/>
    </w:pPr>
  </w:style>
  <w:style w:type="paragraph" w:styleId="940">
    <w:name w:val="No Spacing"/>
    <w:basedOn w:val="937"/>
    <w:uiPriority w:val="1"/>
    <w:qFormat/>
    <w:pPr>
      <w:pBdr/>
      <w:spacing w:after="0" w:line="240" w:lineRule="auto"/>
      <w:ind/>
    </w:pPr>
  </w:style>
  <w:style w:type="paragraph" w:styleId="941">
    <w:name w:val="List Paragraph"/>
    <w:basedOn w:val="937"/>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yperlink" Target="http://bnsf-modellbahn.ch/" TargetMode="External"/><Relationship Id="rId11" Type="http://schemas.openxmlformats.org/officeDocument/2006/relationships/hyperlink" Target="http://rendering/31342#"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dcterms:modified xsi:type="dcterms:W3CDTF">2025-10-07T07:06:30Z</dcterms:modified>
</cp:coreProperties>
</file>